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3BA" w:rsidRDefault="007243BA">
      <w:pPr>
        <w:widowControl/>
        <w:shd w:val="clear" w:color="auto" w:fill="FFFFFF"/>
        <w:spacing w:line="580" w:lineRule="atLeast"/>
        <w:textAlignment w:val="center"/>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textAlignment w:val="center"/>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textAlignment w:val="center"/>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textAlignment w:val="center"/>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textAlignment w:val="center"/>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textAlignment w:val="center"/>
        <w:rPr>
          <w:rFonts w:ascii="方正小标宋简体" w:eastAsia="方正小标宋简体" w:hAnsi="方正小标宋简体" w:cs="方正小标宋简体"/>
          <w:kern w:val="0"/>
          <w:sz w:val="44"/>
          <w:szCs w:val="44"/>
          <w:shd w:val="clear" w:color="auto" w:fill="FFFFFF"/>
        </w:rPr>
      </w:pPr>
    </w:p>
    <w:p w:rsidR="007243BA" w:rsidRDefault="0090514F">
      <w:pPr>
        <w:widowControl/>
        <w:shd w:val="clear" w:color="auto" w:fill="FFFFFF"/>
        <w:spacing w:line="580" w:lineRule="atLeast"/>
        <w:jc w:val="center"/>
        <w:textAlignment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中共广元市委市直机关工委</w:t>
      </w:r>
    </w:p>
    <w:p w:rsidR="007243BA" w:rsidRDefault="0090514F">
      <w:pPr>
        <w:widowControl/>
        <w:shd w:val="clear" w:color="auto" w:fill="FFFFFF"/>
        <w:spacing w:line="580" w:lineRule="atLeast"/>
        <w:jc w:val="center"/>
        <w:textAlignment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2026年部门预算</w:t>
      </w:r>
    </w:p>
    <w:p w:rsidR="007243BA" w:rsidRDefault="007243BA">
      <w:pPr>
        <w:widowControl/>
        <w:shd w:val="clear" w:color="auto" w:fill="FFFFFF"/>
        <w:spacing w:line="580" w:lineRule="atLeast"/>
        <w:jc w:val="center"/>
        <w:rPr>
          <w:rFonts w:ascii="仿宋_GB2312" w:eastAsia="仿宋_GB2312" w:hAnsi="仿宋_GB2312" w:cs="仿宋_GB2312"/>
          <w:b/>
          <w:bCs/>
          <w:kern w:val="0"/>
          <w:sz w:val="32"/>
          <w:szCs w:val="32"/>
          <w:highlight w:val="yellow"/>
          <w:shd w:val="clear" w:color="auto" w:fill="FFFFFF"/>
        </w:rPr>
      </w:pPr>
    </w:p>
    <w:p w:rsidR="007243BA" w:rsidRDefault="007243BA">
      <w:pPr>
        <w:widowControl/>
        <w:shd w:val="clear" w:color="auto" w:fill="FFFFFF"/>
        <w:spacing w:line="580" w:lineRule="atLeast"/>
        <w:jc w:val="center"/>
        <w:rPr>
          <w:rFonts w:ascii="仿宋_GB2312" w:eastAsia="仿宋_GB2312" w:hAnsi="仿宋_GB2312" w:cs="仿宋_GB2312"/>
          <w:b/>
          <w:bCs/>
          <w:kern w:val="0"/>
          <w:sz w:val="32"/>
          <w:szCs w:val="32"/>
          <w:highlight w:val="yellow"/>
          <w:shd w:val="clear" w:color="auto" w:fill="FFFFFF"/>
        </w:rPr>
      </w:pPr>
    </w:p>
    <w:p w:rsidR="007243BA" w:rsidRDefault="007243BA">
      <w:pPr>
        <w:widowControl/>
        <w:shd w:val="clear" w:color="auto" w:fill="FFFFFF"/>
        <w:spacing w:line="580" w:lineRule="atLeast"/>
        <w:jc w:val="center"/>
        <w:rPr>
          <w:rFonts w:ascii="仿宋_GB2312" w:eastAsia="仿宋_GB2312" w:hAnsi="仿宋_GB2312" w:cs="仿宋_GB2312"/>
          <w:b/>
          <w:bCs/>
          <w:kern w:val="0"/>
          <w:sz w:val="32"/>
          <w:szCs w:val="32"/>
          <w:highlight w:val="yellow"/>
          <w:shd w:val="clear" w:color="auto" w:fill="FFFFFF"/>
        </w:rPr>
      </w:pPr>
    </w:p>
    <w:p w:rsidR="007243BA" w:rsidRDefault="007243BA">
      <w:pPr>
        <w:widowControl/>
        <w:shd w:val="clear" w:color="auto" w:fill="FFFFFF"/>
        <w:spacing w:line="580" w:lineRule="atLeast"/>
        <w:jc w:val="center"/>
        <w:rPr>
          <w:rFonts w:ascii="仿宋_GB2312" w:eastAsia="仿宋_GB2312" w:hAnsi="仿宋_GB2312" w:cs="仿宋_GB2312"/>
          <w:b/>
          <w:bCs/>
          <w:kern w:val="0"/>
          <w:sz w:val="32"/>
          <w:szCs w:val="32"/>
          <w:highlight w:val="yellow"/>
          <w:shd w:val="clear" w:color="auto" w:fill="FFFFFF"/>
        </w:rPr>
      </w:pPr>
    </w:p>
    <w:p w:rsidR="007243BA" w:rsidRDefault="007243BA">
      <w:pPr>
        <w:widowControl/>
        <w:shd w:val="clear" w:color="auto" w:fill="FFFFFF"/>
        <w:spacing w:line="580" w:lineRule="atLeast"/>
        <w:jc w:val="center"/>
        <w:rPr>
          <w:rFonts w:ascii="仿宋_GB2312" w:eastAsia="仿宋_GB2312" w:hAnsi="仿宋_GB2312" w:cs="仿宋_GB2312"/>
          <w:b/>
          <w:bCs/>
          <w:kern w:val="0"/>
          <w:sz w:val="32"/>
          <w:szCs w:val="32"/>
          <w:highlight w:val="yellow"/>
          <w:shd w:val="clear" w:color="auto" w:fill="FFFFFF"/>
        </w:rPr>
      </w:pPr>
    </w:p>
    <w:p w:rsidR="007243BA" w:rsidRDefault="007243BA">
      <w:pPr>
        <w:widowControl/>
        <w:shd w:val="clear" w:color="auto" w:fill="FFFFFF"/>
        <w:spacing w:line="580" w:lineRule="atLeast"/>
        <w:rPr>
          <w:rFonts w:ascii="仿宋_GB2312" w:eastAsia="仿宋_GB2312" w:hAnsi="仿宋_GB2312" w:cs="仿宋_GB2312"/>
          <w:b/>
          <w:bCs/>
          <w:kern w:val="0"/>
          <w:sz w:val="32"/>
          <w:szCs w:val="32"/>
          <w:highlight w:val="yellow"/>
          <w:shd w:val="clear" w:color="auto" w:fill="FFFFFF"/>
        </w:rPr>
      </w:pPr>
    </w:p>
    <w:p w:rsidR="007243BA" w:rsidRDefault="007243BA">
      <w:pPr>
        <w:widowControl/>
        <w:shd w:val="clear" w:color="auto" w:fill="FFFFFF"/>
        <w:spacing w:line="580" w:lineRule="atLeast"/>
        <w:jc w:val="center"/>
        <w:rPr>
          <w:rFonts w:ascii="仿宋_GB2312" w:eastAsia="仿宋_GB2312" w:hAnsi="仿宋_GB2312" w:cs="仿宋_GB2312"/>
          <w:b/>
          <w:bCs/>
          <w:kern w:val="0"/>
          <w:sz w:val="32"/>
          <w:szCs w:val="32"/>
          <w:highlight w:val="yellow"/>
          <w:shd w:val="clear" w:color="auto" w:fill="FFFFFF"/>
        </w:rPr>
      </w:pPr>
    </w:p>
    <w:p w:rsidR="007243BA" w:rsidRDefault="007243BA">
      <w:pPr>
        <w:widowControl/>
        <w:shd w:val="clear" w:color="auto" w:fill="FFFFFF"/>
        <w:spacing w:line="580" w:lineRule="atLeast"/>
        <w:jc w:val="center"/>
        <w:rPr>
          <w:rFonts w:ascii="仿宋_GB2312" w:eastAsia="仿宋_GB2312" w:hAnsi="仿宋_GB2312" w:cs="仿宋_GB2312"/>
          <w:b/>
          <w:bCs/>
          <w:kern w:val="0"/>
          <w:sz w:val="32"/>
          <w:szCs w:val="32"/>
          <w:highlight w:val="yellow"/>
          <w:shd w:val="clear" w:color="auto" w:fill="FFFFFF"/>
        </w:rPr>
        <w:sectPr w:rsidR="007243BA">
          <w:pgSz w:w="11906" w:h="16838"/>
          <w:pgMar w:top="2098" w:right="1474" w:bottom="1984" w:left="1587" w:header="720" w:footer="1559" w:gutter="0"/>
          <w:cols w:space="0"/>
          <w:docGrid w:type="lines" w:linePitch="312"/>
        </w:sectPr>
      </w:pPr>
    </w:p>
    <w:p w:rsidR="007243BA" w:rsidRDefault="0090514F">
      <w:pPr>
        <w:jc w:val="cente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lastRenderedPageBreak/>
        <w:t>目   录</w:t>
      </w:r>
    </w:p>
    <w:p w:rsidR="007243BA" w:rsidRDefault="0090514F">
      <w:pPr>
        <w:numPr>
          <w:ilvl w:val="0"/>
          <w:numId w:val="1"/>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市委市直机关工委概况 </w:t>
      </w:r>
    </w:p>
    <w:p w:rsidR="007243BA" w:rsidRDefault="0090514F">
      <w:pPr>
        <w:numPr>
          <w:ilvl w:val="0"/>
          <w:numId w:val="2"/>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基本职能及主要工作 </w:t>
      </w:r>
    </w:p>
    <w:p w:rsidR="007243BA" w:rsidRDefault="0090514F">
      <w:pPr>
        <w:numPr>
          <w:ilvl w:val="0"/>
          <w:numId w:val="2"/>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部门预算单位构成</w:t>
      </w:r>
    </w:p>
    <w:p w:rsidR="007243BA" w:rsidRDefault="0090514F">
      <w:pPr>
        <w:numPr>
          <w:ilvl w:val="0"/>
          <w:numId w:val="1"/>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市委市直机关工委2026年部门预算情况说明</w:t>
      </w:r>
    </w:p>
    <w:p w:rsidR="007243BA" w:rsidRDefault="0090514F">
      <w:pPr>
        <w:numPr>
          <w:ilvl w:val="0"/>
          <w:numId w:val="1"/>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名词解释</w:t>
      </w:r>
    </w:p>
    <w:p w:rsidR="007243BA" w:rsidRDefault="0090514F">
      <w:pPr>
        <w:numPr>
          <w:ilvl w:val="0"/>
          <w:numId w:val="1"/>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市委市直机关工委2026年部门预算表</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部门收支总表 </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部门收入总表</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部门支出总表 </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财政拨款收支预算总表</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财政拨款支出预算表（部门经济分类科目）</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一般公共预算支出预算表</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一般公共预算基本支出预算表 </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一般公共预算项目支出预算表 </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一般公共预算“三公”经费支出预算表 </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政府性基金预算支出表 </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政府性基金预算“三公”经费支出预算表 </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国有资本经营预算支出表 </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部门预算项目支出绩效目标表 </w:t>
      </w:r>
    </w:p>
    <w:p w:rsidR="007243BA" w:rsidRDefault="0090514F">
      <w:pPr>
        <w:numPr>
          <w:ilvl w:val="0"/>
          <w:numId w:val="3"/>
        </w:numPr>
        <w:rPr>
          <w:rFonts w:ascii="黑体" w:eastAsia="黑体" w:hAnsi="黑体" w:cs="黑体"/>
          <w:kern w:val="0"/>
          <w:sz w:val="32"/>
          <w:szCs w:val="32"/>
          <w:shd w:val="clear" w:color="auto" w:fill="FFFFFF"/>
        </w:rPr>
      </w:pPr>
      <w:r>
        <w:rPr>
          <w:rFonts w:ascii="黑体" w:eastAsia="黑体" w:hAnsi="黑体" w:cs="黑体" w:hint="eastAsia"/>
          <w:kern w:val="0"/>
          <w:sz w:val="32"/>
          <w:szCs w:val="32"/>
          <w:shd w:val="clear" w:color="auto" w:fill="FFFFFF"/>
        </w:rPr>
        <w:t xml:space="preserve">部门整体支出绩效目标表  </w:t>
      </w:r>
    </w:p>
    <w:p w:rsidR="007243BA" w:rsidRDefault="007243BA">
      <w:pPr>
        <w:pStyle w:val="a9"/>
        <w:widowControl/>
        <w:shd w:val="clear" w:color="auto" w:fill="FFFFFF"/>
        <w:spacing w:before="130" w:beforeAutospacing="0" w:afterAutospacing="0" w:line="580" w:lineRule="atLeast"/>
        <w:ind w:firstLineChars="200" w:firstLine="560"/>
        <w:jc w:val="both"/>
        <w:rPr>
          <w:rFonts w:ascii="宋体" w:hAnsi="宋体" w:cs="宋体"/>
          <w:sz w:val="28"/>
          <w:szCs w:val="28"/>
          <w:shd w:val="clear" w:color="auto" w:fill="FFFFFF"/>
        </w:rPr>
      </w:pPr>
    </w:p>
    <w:p w:rsidR="007243BA" w:rsidRDefault="007243BA">
      <w:pPr>
        <w:widowControl/>
        <w:numPr>
          <w:ilvl w:val="0"/>
          <w:numId w:val="4"/>
        </w:numPr>
        <w:shd w:val="clear" w:color="auto" w:fill="FFFFFF"/>
        <w:spacing w:line="580" w:lineRule="atLeast"/>
        <w:jc w:val="center"/>
        <w:textAlignment w:val="center"/>
        <w:rPr>
          <w:rFonts w:ascii="方正小标宋简体" w:eastAsia="方正小标宋简体" w:hAnsi="宋体" w:cs="宋体"/>
          <w:sz w:val="44"/>
          <w:szCs w:val="44"/>
        </w:rPr>
        <w:sectPr w:rsidR="007243BA">
          <w:pgSz w:w="11906" w:h="16838"/>
          <w:pgMar w:top="1757" w:right="1474" w:bottom="1871" w:left="1587" w:header="720" w:footer="1559" w:gutter="0"/>
          <w:cols w:space="0"/>
          <w:docGrid w:type="lines" w:linePitch="312"/>
        </w:sectPr>
      </w:pPr>
    </w:p>
    <w:p w:rsidR="007243BA" w:rsidRDefault="007243BA">
      <w:pPr>
        <w:widowControl/>
        <w:shd w:val="clear" w:color="auto" w:fill="FFFFFF"/>
        <w:spacing w:line="580" w:lineRule="atLeast"/>
        <w:textAlignment w:val="center"/>
        <w:rPr>
          <w:rFonts w:ascii="方正小标宋简体" w:eastAsia="方正小标宋简体" w:hAnsi="宋体" w:cs="宋体"/>
          <w:sz w:val="44"/>
          <w:szCs w:val="44"/>
        </w:rPr>
      </w:pPr>
    </w:p>
    <w:p w:rsidR="007243BA" w:rsidRDefault="007243BA">
      <w:pPr>
        <w:widowControl/>
        <w:shd w:val="clear" w:color="auto" w:fill="FFFFFF"/>
        <w:spacing w:line="580" w:lineRule="atLeast"/>
        <w:textAlignment w:val="center"/>
        <w:rPr>
          <w:rFonts w:ascii="方正小标宋简体" w:eastAsia="方正小标宋简体" w:hAnsi="宋体" w:cs="宋体"/>
          <w:sz w:val="44"/>
          <w:szCs w:val="44"/>
        </w:rPr>
      </w:pPr>
    </w:p>
    <w:p w:rsidR="007243BA" w:rsidRDefault="007243BA">
      <w:pPr>
        <w:widowControl/>
        <w:shd w:val="clear" w:color="auto" w:fill="FFFFFF"/>
        <w:spacing w:line="580" w:lineRule="atLeast"/>
        <w:textAlignment w:val="center"/>
        <w:rPr>
          <w:rFonts w:ascii="方正小标宋简体" w:eastAsia="方正小标宋简体" w:hAnsi="宋体" w:cs="宋体"/>
          <w:sz w:val="44"/>
          <w:szCs w:val="44"/>
        </w:rPr>
      </w:pPr>
    </w:p>
    <w:p w:rsidR="007243BA" w:rsidRDefault="007243BA">
      <w:pPr>
        <w:widowControl/>
        <w:shd w:val="clear" w:color="auto" w:fill="FFFFFF"/>
        <w:spacing w:line="580" w:lineRule="atLeast"/>
        <w:textAlignment w:val="center"/>
        <w:rPr>
          <w:rFonts w:ascii="方正小标宋简体" w:eastAsia="方正小标宋简体" w:hAnsi="宋体" w:cs="宋体"/>
          <w:sz w:val="44"/>
          <w:szCs w:val="44"/>
        </w:rPr>
      </w:pPr>
    </w:p>
    <w:p w:rsidR="007243BA" w:rsidRDefault="0090514F">
      <w:pPr>
        <w:widowControl/>
        <w:numPr>
          <w:ilvl w:val="0"/>
          <w:numId w:val="4"/>
        </w:numPr>
        <w:shd w:val="clear" w:color="auto" w:fill="FFFFFF"/>
        <w:spacing w:line="580" w:lineRule="atLeast"/>
        <w:jc w:val="center"/>
        <w:textAlignment w:val="center"/>
        <w:rPr>
          <w:rFonts w:ascii="方正小标宋简体" w:eastAsia="方正小标宋简体" w:hAnsi="方正小标宋简体" w:cs="方正小标宋简体"/>
          <w:sz w:val="44"/>
          <w:szCs w:val="44"/>
        </w:rPr>
      </w:pPr>
      <w:r>
        <w:rPr>
          <w:rFonts w:ascii="方正小标宋简体" w:eastAsia="方正小标宋简体" w:hAnsi="宋体" w:cs="宋体" w:hint="eastAsia"/>
          <w:sz w:val="44"/>
          <w:szCs w:val="44"/>
        </w:rPr>
        <w:t>市委市直机关工委</w:t>
      </w:r>
      <w:r>
        <w:rPr>
          <w:rFonts w:ascii="方正小标宋简体" w:eastAsia="方正小标宋简体" w:hAnsi="方正小标宋简体" w:cs="方正小标宋简体" w:hint="eastAsia"/>
          <w:sz w:val="44"/>
          <w:szCs w:val="44"/>
        </w:rPr>
        <w:t>概况</w:t>
      </w:r>
    </w:p>
    <w:p w:rsidR="007243BA" w:rsidRDefault="007243BA">
      <w:pPr>
        <w:spacing w:line="576" w:lineRule="exact"/>
        <w:rPr>
          <w:rFonts w:ascii="黑体" w:eastAsia="黑体" w:hAnsi="黑体" w:cs="黑体"/>
          <w:sz w:val="32"/>
          <w:szCs w:val="32"/>
        </w:rPr>
        <w:sectPr w:rsidR="007243BA">
          <w:type w:val="continuous"/>
          <w:pgSz w:w="11906" w:h="16838"/>
          <w:pgMar w:top="2098" w:right="1474" w:bottom="1984" w:left="1587" w:header="720" w:footer="1559" w:gutter="0"/>
          <w:cols w:space="0"/>
          <w:docGrid w:type="lines" w:linePitch="312"/>
        </w:sectPr>
      </w:pPr>
    </w:p>
    <w:p w:rsidR="007243BA" w:rsidRDefault="0090514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一、基本职能及主要工作</w:t>
      </w:r>
    </w:p>
    <w:p w:rsidR="007243BA" w:rsidRDefault="0090514F">
      <w:pPr>
        <w:spacing w:line="55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（一）市委市直机关工委职能简介</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贯彻新时代党的建设总要求，落实市委相关决策部署。</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1.统一组织、规划、部署市直机关党的工作，提出加强和改进机关党的建设的意见和建议，研究制定工作要点并抓好组织实施。</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2.指导市直机关党的政治建设、思想建设、组织建设、作风建设、纪律建设，把制度建设贯穿其中，深入推进反腐败斗争。</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3.指导市直机关各级党组织和广大党员学习马克思列宁主义、毛泽东思想、邓小平理论、“三个代表”重要思想、科学发展观、习近平新时代中国特色社会主义思想。</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4.督促指导市直各部门党组（党委，含不设党组、党委的部门领导班子，下同）落实机关党建主体责任，定期对市直各部门党组（党委）、机关基层党组织、党员领导干部落实机关党建工作责任制、机关党建重点工作和重要制度情况，以及遵守政治纪律和政治规矩情况进行监督检查，及时向市委报告有关情况。</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5.指导市直机关各级党组织实施对党员特别是科级及以下党员领导干部的教育管理和监督，及时向市委反映市直各部门领导班子、领导干部的情况。</w:t>
      </w:r>
    </w:p>
    <w:p w:rsidR="007243BA" w:rsidRDefault="0090514F" w:rsidP="00BC5051">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6.配合市委有关部门抓好市直各部门领导班子思想政治建设，参与对党员领导干部民主生活会和市直各部门党组（党委）理论学习中心组学习的督促检查和指导，了解掌握情况，按规定报送情况报告。</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lastRenderedPageBreak/>
        <w:t>7.督促指导市直各部门机关党委（含不设机关党委的党总支、党支部，下同）按期换届，审批关于召开党员大会或党员代表大会的请示，审批市直各部门机关党委和机关纪委领导班子的组成及书记、副书记的任免。</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8.指导市直机关各级党组织加强基层组织建设，做好党员发展、教育和管理等工作。</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9.领导市直各部门机关党的纪律检查工作。</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10.了解掌握市直机关工作人员的思想状况，指导市直机关各级党组织加强思想政治工作和精神文明建设。</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11.领导市直机关工会、共青团、妇联等群团组织的工作，指导市直机关各级党组织做好党的群众工作和统一战线工作。</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12.协同有关部门指导、协调市直机关党员干部教育培训工作，指导市直机关党员干部教育培训工作。</w:t>
      </w:r>
    </w:p>
    <w:p w:rsidR="007243BA" w:rsidRDefault="0090514F">
      <w:pPr>
        <w:suppressAutoHyphens w:val="0"/>
        <w:spacing w:line="550" w:lineRule="exact"/>
        <w:ind w:firstLineChars="200" w:firstLine="640"/>
        <w:rPr>
          <w:rFonts w:ascii="仿宋_GB2312" w:eastAsia="仿宋_GB2312"/>
          <w:sz w:val="32"/>
          <w:szCs w:val="32"/>
        </w:rPr>
      </w:pPr>
      <w:r>
        <w:rPr>
          <w:rFonts w:ascii="仿宋_GB2312" w:eastAsia="仿宋_GB2312" w:hint="eastAsia"/>
          <w:sz w:val="32"/>
          <w:szCs w:val="32"/>
        </w:rPr>
        <w:t>13.按照有关规定，领导党组织关系隶属于市委市直机关工委的省驻广机构的党建工作。按照市委有关要求，加强对县区机关工委的工作指导。</w:t>
      </w:r>
    </w:p>
    <w:p w:rsidR="007243BA" w:rsidRDefault="0090514F">
      <w:pPr>
        <w:suppressAutoHyphens w:val="0"/>
        <w:spacing w:line="550" w:lineRule="exact"/>
        <w:ind w:firstLineChars="200" w:firstLine="640"/>
        <w:rPr>
          <w:rFonts w:ascii="楷体_GB2312" w:eastAsia="楷体_GB2312" w:hAnsi="楷体_GB2312" w:cs="楷体_GB2312"/>
          <w:sz w:val="32"/>
          <w:szCs w:val="32"/>
        </w:rPr>
      </w:pPr>
      <w:r>
        <w:rPr>
          <w:rFonts w:ascii="仿宋_GB2312" w:eastAsia="仿宋_GB2312" w:hint="eastAsia"/>
          <w:sz w:val="32"/>
          <w:szCs w:val="32"/>
        </w:rPr>
        <w:t>14.完成市委交办的其他工作。</w:t>
      </w:r>
    </w:p>
    <w:p w:rsidR="007243BA" w:rsidRDefault="0090514F">
      <w:pPr>
        <w:spacing w:line="55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（二）市委市直机关工委2026年重点工作</w:t>
      </w:r>
    </w:p>
    <w:p w:rsidR="007243BA" w:rsidRDefault="0090514F">
      <w:pPr>
        <w:suppressAutoHyphens w:val="0"/>
        <w:spacing w:line="550" w:lineRule="exact"/>
        <w:ind w:firstLineChars="200" w:firstLine="640"/>
        <w:rPr>
          <w:rFonts w:ascii="楷体_GB2312" w:eastAsia="楷体_GB2312" w:hAnsi="楷体_GB2312" w:cs="楷体_GB2312"/>
          <w:sz w:val="32"/>
          <w:szCs w:val="32"/>
        </w:rPr>
      </w:pPr>
      <w:r>
        <w:rPr>
          <w:rFonts w:ascii="仿宋_GB2312" w:eastAsia="仿宋_GB2312" w:hint="eastAsia"/>
          <w:sz w:val="32"/>
          <w:szCs w:val="32"/>
        </w:rPr>
        <w:t>2026年，我委将紧密结合“1345”发展战略，坚持“四个带头、两个聚焦”工作思路，全面提升机关党建质量，为全市经济社会高质量发展作出更大贡献。一是以模范机关建设为统领，带头做到“两个维护”。推动落实建设模范机关实施方案，适时召开模范机关建设推进会，评选一批模范机关建设先进单位，以</w:t>
      </w:r>
      <w:r>
        <w:rPr>
          <w:rFonts w:ascii="仿宋_GB2312" w:eastAsia="仿宋_GB2312" w:hint="eastAsia"/>
          <w:sz w:val="32"/>
          <w:szCs w:val="32"/>
        </w:rPr>
        <w:lastRenderedPageBreak/>
        <w:t>点带面，辐射带动市直各基层机关将“讲政治、守纪律、负责任、有效率”的要求落到实处。二是以党员党性教育为牵引，带头深化理论武装。精准捕捉党员思想“需求”，开展党员思想动态分析，聚焦需求精准选题，为强化理论武装筑牢坚实基础。优化理论宣讲“供给”。严格落实“第一议题”和理论学习中心组旁听制度，加强“五类培训”，办好“红色大讲堂”，用好“蜀道轻骑兵”“巾帼宣讲队”“青年讲师团”三支队伍，不断提升理论教育培训的针对性和实效性。突出青年重点群体培育。抓实青年理论学习小组，探索适配青年特点的学习路径，引领青年党员干部修好理论学习、党性锻炼、基层实践“三门课程”。强化学习成效检验，举办市直机关理论宣讲员大赛暨青年理论学习小组成果晾晒活动、“我为‘十五五’发展献良策”主题征文活动，做好全省第九届机关公文写作技能大赛的比武选拔、培训服务等工作，以“讲得出、写得好”检验学习实效。三是以四强支部建设为载体，带头夯实基层基础。紧盯基层党建薄弱环节和问题短板，开展“强五基促三化”（基本组织、基本队伍、基本活动、基本制度、基本保障，深入推进基层党组织标准化、规范化、信息化建设）行动，深化“四强”党支部建设和“四好”党员选树，推动工委直属党支部率先创建“四强”党支部，加强垂管部门党建指导和驻外流动党员党委管理，引领基层党组织创品牌、育典型，不断探索发展新路径、积蓄前行新动能、塑造争先新优势。四是以清廉机关建设为抓手，带头正风肃纪反腐。督促市直机关对照清廉机关建设实施方案和建设指引，巩固提升26家先行单位建</w:t>
      </w:r>
      <w:r>
        <w:rPr>
          <w:rFonts w:ascii="仿宋_GB2312" w:eastAsia="仿宋_GB2312" w:hint="eastAsia"/>
          <w:sz w:val="32"/>
          <w:szCs w:val="32"/>
        </w:rPr>
        <w:lastRenderedPageBreak/>
        <w:t>设成效，全域推进46家单位建设进度。突出廉洁文化培育，通过廉洁教育铸魂、廉洁文化沁润等活动，筑牢拒腐防变思想堤坝。坚持党性党风党纪一起抓、正风肃纪反腐相贯通，指导部门单位完善一体推进不敢腐、不能腐、不想腐的工作机制，建立全市清廉机关建设成效社会评价机制和动态调整机制，以纪法共治和责任闭环管理推动全面从严治党向纵深发展。持续推进机关纪委建设，通过“以案代训”“导师帮带”“专题培训”等方式，强化机关纪检监察干部队伍教育培训，切实发挥机关纪委监督执纪作用。五是聚焦机关党建责任落实，全面凝聚工作合力。持续用好抓书记、抓协同、抓系统“三抓工作法”，通过教育培训、协同巡察、联合督导、“一述三评”、沟通谈话等有效举措，构建“横向到边、纵向到底”的党建责任考评体系和上下贯通、执行有力的运转体系。全面梳理机关党委建设情况，查找存在的突出问题和薄弱环节，提出加强和改进机关党委建设的意见。六是聚焦全市发展中心大局，切实提升服务质效。深入实施干部争先提能“三大专项行动”，不断提振党员干部干事创业精气神。坚持从支部入手抓党建业务融合，探索在科室较多的单位试行“支部+大科室制”工作法，确保基层一线既是深度融合的起点，也是落实见效的终点。发挥党员志愿服务队、党员突击队、青年礼仪服务队作用，引导机关基层党组织和广大党员干部在乡村振兴田坎、包联共建街巷、项目攻坚一线、应急抢险前沿当先锋、扛红旗。全面营造服务发展的良好氛围，加大宣传力度，深入挖掘推广机关党建服务改革发展的好做法、好经验，适时展现模范风采、解码</w:t>
      </w:r>
      <w:r>
        <w:rPr>
          <w:rFonts w:ascii="仿宋_GB2312" w:eastAsia="仿宋_GB2312" w:hint="eastAsia"/>
          <w:sz w:val="32"/>
          <w:szCs w:val="32"/>
        </w:rPr>
        <w:lastRenderedPageBreak/>
        <w:t>堡垒基因，讲好先锋故事、助推中心工作开展。</w:t>
      </w:r>
    </w:p>
    <w:p w:rsidR="007243BA" w:rsidRDefault="0090514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二、部门预算单位构成</w:t>
      </w:r>
    </w:p>
    <w:p w:rsidR="007243BA" w:rsidRDefault="0090514F">
      <w:pPr>
        <w:widowControl/>
        <w:shd w:val="clear" w:color="auto" w:fill="FFFFFF"/>
        <w:spacing w:line="580" w:lineRule="atLeast"/>
        <w:ind w:firstLineChars="200" w:firstLine="640"/>
        <w:rPr>
          <w:rFonts w:ascii="方正小标宋简体" w:eastAsia="方正小标宋简体" w:hAnsi="方正小标宋简体" w:cs="方正小标宋简体"/>
          <w:kern w:val="0"/>
          <w:sz w:val="44"/>
          <w:szCs w:val="44"/>
          <w:shd w:val="clear" w:color="auto" w:fill="FFFFFF"/>
        </w:rPr>
        <w:sectPr w:rsidR="007243BA">
          <w:pgSz w:w="11906" w:h="16838"/>
          <w:pgMar w:top="2098" w:right="1474" w:bottom="1984" w:left="1587" w:header="720" w:footer="1559" w:gutter="0"/>
          <w:cols w:space="0"/>
          <w:docGrid w:type="lines" w:linePitch="312"/>
        </w:sectPr>
      </w:pPr>
      <w:r>
        <w:rPr>
          <w:rFonts w:ascii="仿宋_GB2312" w:eastAsia="仿宋_GB2312" w:hint="eastAsia"/>
          <w:sz w:val="32"/>
          <w:szCs w:val="32"/>
        </w:rPr>
        <w:t>市委市直机关工委部门预算仅含市委市直机关工委本级预算。</w:t>
      </w: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90514F">
      <w:pPr>
        <w:widowControl/>
        <w:numPr>
          <w:ilvl w:val="0"/>
          <w:numId w:val="4"/>
        </w:numPr>
        <w:shd w:val="clear" w:color="auto" w:fill="FFFFFF"/>
        <w:spacing w:line="580" w:lineRule="atLeast"/>
        <w:jc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bCs/>
          <w:kern w:val="0"/>
          <w:sz w:val="44"/>
          <w:szCs w:val="44"/>
          <w:shd w:val="clear" w:color="auto" w:fill="FFFFFF"/>
        </w:rPr>
        <w:t>市委市直机关工委</w:t>
      </w:r>
      <w:r>
        <w:rPr>
          <w:rFonts w:ascii="方正小标宋简体" w:eastAsia="方正小标宋简体" w:hAnsi="方正小标宋简体" w:cs="方正小标宋简体" w:hint="eastAsia"/>
          <w:kern w:val="0"/>
          <w:sz w:val="44"/>
          <w:szCs w:val="44"/>
          <w:shd w:val="clear" w:color="auto" w:fill="FFFFFF"/>
        </w:rPr>
        <w:t>2026年部门预算情况说明</w:t>
      </w:r>
    </w:p>
    <w:p w:rsidR="007243BA" w:rsidRDefault="007243BA">
      <w:pPr>
        <w:spacing w:line="576" w:lineRule="exact"/>
        <w:ind w:firstLineChars="200" w:firstLine="640"/>
        <w:rPr>
          <w:rFonts w:ascii="黑体" w:eastAsia="黑体" w:hAnsi="黑体" w:cs="黑体"/>
          <w:sz w:val="32"/>
          <w:szCs w:val="32"/>
        </w:rPr>
      </w:pPr>
    </w:p>
    <w:p w:rsidR="007243BA" w:rsidRDefault="007243BA">
      <w:pPr>
        <w:spacing w:line="576" w:lineRule="exact"/>
        <w:ind w:firstLineChars="200" w:firstLine="640"/>
        <w:rPr>
          <w:rFonts w:ascii="黑体" w:eastAsia="黑体" w:hAnsi="黑体" w:cs="黑体"/>
          <w:sz w:val="32"/>
          <w:szCs w:val="32"/>
        </w:rPr>
      </w:pPr>
    </w:p>
    <w:p w:rsidR="007243BA" w:rsidRDefault="007243BA">
      <w:pPr>
        <w:spacing w:line="576" w:lineRule="exact"/>
        <w:ind w:firstLineChars="200" w:firstLine="640"/>
        <w:rPr>
          <w:rFonts w:ascii="黑体" w:eastAsia="黑体" w:hAnsi="黑体" w:cs="黑体"/>
          <w:sz w:val="32"/>
          <w:szCs w:val="32"/>
        </w:rPr>
      </w:pPr>
    </w:p>
    <w:p w:rsidR="007243BA" w:rsidRDefault="007243BA">
      <w:pPr>
        <w:spacing w:line="576" w:lineRule="exact"/>
        <w:ind w:firstLineChars="200" w:firstLine="640"/>
        <w:rPr>
          <w:rFonts w:ascii="黑体" w:eastAsia="黑体" w:hAnsi="黑体" w:cs="黑体"/>
          <w:sz w:val="32"/>
          <w:szCs w:val="32"/>
        </w:rPr>
      </w:pPr>
    </w:p>
    <w:p w:rsidR="007243BA" w:rsidRDefault="007243BA">
      <w:pPr>
        <w:spacing w:line="576" w:lineRule="exact"/>
        <w:ind w:firstLineChars="200" w:firstLine="640"/>
        <w:rPr>
          <w:rFonts w:ascii="黑体" w:eastAsia="黑体" w:hAnsi="黑体" w:cs="黑体"/>
          <w:sz w:val="32"/>
          <w:szCs w:val="32"/>
        </w:rPr>
      </w:pPr>
    </w:p>
    <w:p w:rsidR="007243BA" w:rsidRDefault="007243BA">
      <w:pPr>
        <w:spacing w:line="576" w:lineRule="exact"/>
        <w:ind w:firstLineChars="200" w:firstLine="640"/>
        <w:rPr>
          <w:rFonts w:ascii="黑体" w:eastAsia="黑体" w:hAnsi="黑体" w:cs="黑体"/>
          <w:sz w:val="32"/>
          <w:szCs w:val="32"/>
        </w:rPr>
      </w:pPr>
    </w:p>
    <w:p w:rsidR="007243BA" w:rsidRDefault="007243BA">
      <w:pPr>
        <w:spacing w:line="576" w:lineRule="exact"/>
        <w:ind w:firstLineChars="200" w:firstLine="640"/>
        <w:rPr>
          <w:rFonts w:ascii="黑体" w:eastAsia="黑体" w:hAnsi="黑体" w:cs="黑体"/>
          <w:sz w:val="32"/>
          <w:szCs w:val="32"/>
        </w:rPr>
      </w:pPr>
    </w:p>
    <w:p w:rsidR="007243BA" w:rsidRDefault="007243BA">
      <w:pPr>
        <w:spacing w:line="576" w:lineRule="exact"/>
        <w:ind w:firstLineChars="200" w:firstLine="640"/>
        <w:rPr>
          <w:rFonts w:ascii="黑体" w:eastAsia="黑体" w:hAnsi="黑体" w:cs="黑体"/>
          <w:sz w:val="32"/>
          <w:szCs w:val="32"/>
        </w:rPr>
      </w:pPr>
    </w:p>
    <w:p w:rsidR="007243BA" w:rsidRDefault="007243BA">
      <w:pPr>
        <w:spacing w:line="576" w:lineRule="exact"/>
        <w:ind w:firstLineChars="200" w:firstLine="640"/>
        <w:rPr>
          <w:rFonts w:ascii="黑体" w:eastAsia="黑体" w:hAnsi="黑体" w:cs="黑体"/>
          <w:sz w:val="32"/>
          <w:szCs w:val="32"/>
        </w:rPr>
      </w:pPr>
    </w:p>
    <w:p w:rsidR="007243BA" w:rsidRDefault="007243BA">
      <w:pPr>
        <w:spacing w:line="576" w:lineRule="exact"/>
        <w:ind w:firstLineChars="200" w:firstLine="640"/>
        <w:rPr>
          <w:rFonts w:ascii="黑体" w:eastAsia="黑体" w:hAnsi="黑体" w:cs="黑体"/>
          <w:sz w:val="32"/>
          <w:szCs w:val="32"/>
        </w:rPr>
        <w:sectPr w:rsidR="007243BA">
          <w:pgSz w:w="11906" w:h="16838"/>
          <w:pgMar w:top="2098" w:right="1474" w:bottom="1984" w:left="1587" w:header="720" w:footer="1559" w:gutter="0"/>
          <w:cols w:space="0"/>
          <w:docGrid w:type="lines" w:linePitch="312"/>
        </w:sectPr>
      </w:pPr>
    </w:p>
    <w:p w:rsidR="007243BA" w:rsidRDefault="0090514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一、收支预算情况说明</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综合预算的原则，市委市直机关工委所有收入和支出均纳入部门预算管理。收入包括：一般公共预算拨款收入。支出包括：一般公共服务支出、社会保障和就业支出、卫生健康支出、住房保障支出。市委市直机关工委2026年收支预算总数489.29万元，比2025年收支预算总数增加20.95万元，主要原因是党建工作业务增加。</w:t>
      </w:r>
    </w:p>
    <w:p w:rsidR="007243BA" w:rsidRDefault="0090514F">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（一）收入预算情况</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市委市直机关工委2026年收入预算489.29万元，一般公共预算拨款收入489.29万元，占100%。</w:t>
      </w:r>
    </w:p>
    <w:p w:rsidR="007243BA" w:rsidRDefault="0090514F">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（二）支出预算情况</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市委市直机关工委2026年支出预算489.29万元，其中：基本支出414.48万元，占84.71%；项目支出74.81万元，占15.29%。</w:t>
      </w:r>
    </w:p>
    <w:p w:rsidR="007243BA" w:rsidRDefault="0090514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二、财政拨款收支预算情况说明</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市委市直机关工委2026年财政拨款收支预算总数489.29万元，比2025年财政拨款收支预算总数增加20.95万元，主要原因是党建工作业务增加。</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收入包括：本年一般公共预算拨款收入489.29万元。支出包括：一般公共服务支出410.54万元、社会保障和就业支出36.73万元、卫生健康支出11.89万元、住房保障支出30.14万元。</w:t>
      </w:r>
    </w:p>
    <w:p w:rsidR="007243BA" w:rsidRDefault="0090514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三、一般公共预算当年拨款情况说明</w:t>
      </w:r>
    </w:p>
    <w:p w:rsidR="007243BA" w:rsidRDefault="0090514F">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（一）一般公共预算当年拨款规模变化情况</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市委市直机关工委2026年一般公共预算当年拨款489.29万元，比2025年预算数增加20.95万元，主要原因是党建工作业务增加。</w:t>
      </w:r>
    </w:p>
    <w:p w:rsidR="007243BA" w:rsidRDefault="0090514F">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（二）一般公共预算当年拨款结构情况</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一般公共服务支出410.54万元，占83.91%；社会保障和就业支出36.73万元，占7.5%；卫生健康支出11.89万元，占2.43%；住房保障支出30.14万元，占6.16%。</w:t>
      </w:r>
    </w:p>
    <w:p w:rsidR="007243BA" w:rsidRDefault="0090514F">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（三）一般公共预算当年拨款具体使用情况</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一般公共服务（类）党委办公厅（室）及相关机构事务（款）行政运行（项）2026年预算数为410.54万元，主要用于：单位正常运转的支出，包括基本工资、津贴补贴等人员经费以及办公费、印刷费、邮电费、差旅费、维修（护）费、公务接待费等支出，保障部门正常运转。</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社会保障和就业（类）行政事业单位养老支出（款）机关事业单位基本养老保险缴费支出（项）2026年预算数为36.18万元，主要用于：实施养老保险制度由单位缴纳的基本养老保险支出。</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3.社会保障和就业（类）其他社会保障和就业支出（款）其他社会保障和就业支出（项）2026年预算数为0.54万元，主要用于：由单位缴纳的工伤、失业保险支出。</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4.卫生健康（类）行政事业单位医疗（款）行政单位医疗（项）</w:t>
      </w:r>
      <w:r>
        <w:rPr>
          <w:rFonts w:ascii="仿宋_GB2312" w:eastAsia="仿宋_GB2312" w:hAnsi="仿宋_GB2312" w:cs="仿宋_GB2312" w:hint="eastAsia"/>
          <w:sz w:val="32"/>
          <w:szCs w:val="32"/>
        </w:rPr>
        <w:lastRenderedPageBreak/>
        <w:t>2026年预算数为11.89万元，主要用于：机关及参公管理事业单位按规定由单位缴纳的基本医疗保险支出。</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5.住房保障（类）住房改革支出（款）住房公积金（项）2026年预算数为30.14万元，主要用于：部门按规定为职工缴纳的住房公积金支出。</w:t>
      </w:r>
    </w:p>
    <w:p w:rsidR="007243BA" w:rsidRDefault="0090514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四、一般公共预算基本支出情况说明</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市委市直机关工委2026年一般公共预算基本支出414.48万元，其中：</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人员经费355.63万元，主要包括：基本工资、津贴补贴、奖金、机关事业单位基本养老保险缴费、职工基本医疗保险缴费、其他社会保障缴费、住房公积金、生活补助、奖励金等支出。</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公用经费58.85万元，主要包括：办公费、邮电费、差旅费、维修（护）费、公务接待费、工会经费、其他交通费用、其他商品和服务支出等支出。</w:t>
      </w:r>
    </w:p>
    <w:p w:rsidR="007243BA" w:rsidRDefault="0090514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五、“三公”经费财政拨款预算安排情况说明</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市委市直机关工委2026年“三公”经费财政拨款预算数0.8万元，其中：公务接待费0.8万元，公务用车购置及运行维护费0万元，因公出国（境）经费0万元。</w:t>
      </w:r>
    </w:p>
    <w:p w:rsidR="007243BA" w:rsidRDefault="0090514F">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（一）公务接待费</w:t>
      </w:r>
    </w:p>
    <w:p w:rsidR="007243BA" w:rsidRPr="0090514F" w:rsidRDefault="0090514F">
      <w:pPr>
        <w:spacing w:line="576" w:lineRule="exact"/>
        <w:ind w:firstLineChars="200" w:firstLine="640"/>
        <w:rPr>
          <w:rFonts w:ascii="仿宋_GB2312" w:eastAsia="仿宋_GB2312" w:hAnsi="仿宋_GB2312" w:cs="仿宋_GB2312"/>
          <w:sz w:val="32"/>
          <w:szCs w:val="32"/>
        </w:rPr>
      </w:pPr>
      <w:r w:rsidRPr="0090514F">
        <w:rPr>
          <w:rFonts w:ascii="仿宋_GB2312" w:eastAsia="仿宋_GB2312" w:hAnsi="仿宋_GB2312" w:cs="仿宋_GB2312" w:hint="eastAsia"/>
          <w:sz w:val="32"/>
          <w:szCs w:val="32"/>
        </w:rPr>
        <w:t>公务接待费与2025年预算持平。</w:t>
      </w:r>
    </w:p>
    <w:p w:rsidR="007243BA" w:rsidRDefault="0090514F">
      <w:pPr>
        <w:spacing w:line="576"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2026年公务接待费计划用于执行接待考察调研、检查指导等公务活动开支的交通费、住宿费、用餐费等。</w:t>
      </w:r>
    </w:p>
    <w:p w:rsidR="007243BA" w:rsidRDefault="0090514F">
      <w:pPr>
        <w:numPr>
          <w:ilvl w:val="0"/>
          <w:numId w:val="5"/>
        </w:num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公务用车购置及运行维护费</w:t>
      </w:r>
    </w:p>
    <w:p w:rsidR="007243BA" w:rsidRDefault="0090514F">
      <w:pPr>
        <w:spacing w:line="576"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公务用车购置及运行维护费与2025年预算持平。</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单位现有公务用车0辆，2026年安排公务用车运行维护费0万元。</w:t>
      </w:r>
    </w:p>
    <w:p w:rsidR="007243BA" w:rsidRDefault="0090514F">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三）因公出国（境）经费</w:t>
      </w:r>
    </w:p>
    <w:p w:rsidR="007243BA" w:rsidRPr="0090514F" w:rsidRDefault="0090514F">
      <w:pPr>
        <w:spacing w:line="576" w:lineRule="exact"/>
        <w:ind w:firstLineChars="200" w:firstLine="640"/>
        <w:rPr>
          <w:rFonts w:ascii="仿宋_GB2312" w:eastAsia="仿宋_GB2312" w:hAnsi="仿宋_GB2312" w:cs="仿宋_GB2312"/>
          <w:sz w:val="32"/>
          <w:szCs w:val="32"/>
        </w:rPr>
      </w:pPr>
      <w:r w:rsidRPr="0090514F">
        <w:rPr>
          <w:rFonts w:ascii="仿宋_GB2312" w:eastAsia="仿宋_GB2312" w:hAnsi="仿宋_GB2312" w:cs="仿宋_GB2312" w:hint="eastAsia"/>
          <w:sz w:val="32"/>
          <w:szCs w:val="32"/>
        </w:rPr>
        <w:t>因公出国（境）经费与2025年预算持平。</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2026年部门预算未编列因公出国（境）经费，未安排出国（境）任务和计划。</w:t>
      </w:r>
    </w:p>
    <w:p w:rsidR="007243BA" w:rsidRDefault="0090514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六、政府性基金预算支出情况说明</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市委市直机关工委2026年没有使用政府性基金预算拨款安排的支出。</w:t>
      </w:r>
    </w:p>
    <w:p w:rsidR="007243BA" w:rsidRDefault="0090514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七、国有资本经营预算支出情况说明</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市委市直机关工委2026年没有使用国有资本经营预算拨款安排的支出。</w:t>
      </w:r>
    </w:p>
    <w:p w:rsidR="007243BA" w:rsidRDefault="0090514F">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八、其他重要事项的情况说明</w:t>
      </w:r>
    </w:p>
    <w:p w:rsidR="007243BA" w:rsidRDefault="0090514F">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（一）机关运行经费情况</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2026年，市委市直机关工委机关运行经费财政拨款预算为58.85万元，比2025年预算减少2.58万元，下降4.2%。主要原因是人员减少。</w:t>
      </w:r>
    </w:p>
    <w:p w:rsidR="007243BA" w:rsidRDefault="0090514F">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（二）政府采购情况</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市委市直机关工委2026年无政府采购项目，未安排政府采购预算。</w:t>
      </w:r>
    </w:p>
    <w:p w:rsidR="007243BA" w:rsidRDefault="0090514F">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（三）国有资产占有使用情况</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截至2025年底，市直机关工委共有车辆0辆，无单位价值200万元以上的设备。</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2026年部门预算未安排购置车辆及单位价值200万元以上大型设备。</w:t>
      </w:r>
    </w:p>
    <w:p w:rsidR="007243BA" w:rsidRDefault="0090514F">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（四）预算绩效情况</w:t>
      </w:r>
    </w:p>
    <w:p w:rsidR="007243BA" w:rsidRDefault="0090514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2026年市委市直机关工委实行绩效目标管理的项目14个，涉及预算489.29万元，其中，人员类项目7个，涉及预算355.63万元；运转类项目4个，涉及预算58.85万元；特定目标类项目3个，涉及预算74.81万元。</w:t>
      </w:r>
    </w:p>
    <w:p w:rsidR="007243BA" w:rsidRDefault="007243BA">
      <w:pPr>
        <w:widowControl/>
        <w:shd w:val="clear" w:color="auto" w:fill="FFFFFF"/>
        <w:spacing w:line="580" w:lineRule="atLeast"/>
        <w:jc w:val="center"/>
        <w:rPr>
          <w:rFonts w:ascii="方正小标宋简体" w:eastAsia="方正小标宋简体" w:hAnsi="方正小标宋简体" w:cs="方正小标宋简体"/>
          <w:b/>
          <w:bCs/>
          <w:kern w:val="0"/>
          <w:sz w:val="44"/>
          <w:szCs w:val="44"/>
          <w:shd w:val="clear" w:color="auto" w:fill="FFFFFF"/>
        </w:rPr>
      </w:pPr>
    </w:p>
    <w:p w:rsidR="007243BA" w:rsidRDefault="007243BA">
      <w:pPr>
        <w:widowControl/>
        <w:shd w:val="clear" w:color="auto" w:fill="FFFFFF"/>
        <w:spacing w:line="580" w:lineRule="atLeast"/>
        <w:jc w:val="center"/>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90514F">
      <w:pPr>
        <w:widowControl/>
        <w:numPr>
          <w:ilvl w:val="0"/>
          <w:numId w:val="4"/>
        </w:numPr>
        <w:shd w:val="clear" w:color="auto" w:fill="FFFFFF"/>
        <w:spacing w:line="580" w:lineRule="atLeast"/>
        <w:jc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名词解释</w:t>
      </w:r>
    </w:p>
    <w:p w:rsidR="007243BA" w:rsidRDefault="0090514F">
      <w:pPr>
        <w:rPr>
          <w:rFonts w:ascii="黑体" w:eastAsia="黑体" w:hAnsi="黑体" w:cs="黑体"/>
          <w:sz w:val="32"/>
          <w:szCs w:val="32"/>
        </w:rPr>
      </w:pPr>
      <w:r>
        <w:rPr>
          <w:rFonts w:ascii="黑体" w:eastAsia="黑体" w:hAnsi="黑体" w:cs="黑体" w:hint="eastAsia"/>
          <w:sz w:val="32"/>
          <w:szCs w:val="32"/>
        </w:rPr>
        <w:br w:type="page"/>
      </w:r>
    </w:p>
    <w:p w:rsidR="007243BA" w:rsidRDefault="0090514F">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一、财政拨款收入：</w:t>
      </w:r>
      <w:r>
        <w:rPr>
          <w:rFonts w:ascii="仿宋_GB2312" w:eastAsia="仿宋_GB2312" w:hAnsi="仿宋_GB2312" w:cs="仿宋_GB2312" w:hint="eastAsia"/>
          <w:sz w:val="32"/>
          <w:szCs w:val="32"/>
        </w:rPr>
        <w:t>是指市级财政当年拨款形成的部门收入。按现行管理制度，部门预算中反映的财政拨款包括一般公共预算拨款和政府性基金预算拨款。</w:t>
      </w:r>
    </w:p>
    <w:p w:rsidR="007243BA" w:rsidRDefault="0090514F">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二、一般公共服务（类）党委办公厅（室）及相关机构事务（款）行政运行（项）：</w:t>
      </w:r>
      <w:r>
        <w:rPr>
          <w:rFonts w:ascii="仿宋_GB2312" w:eastAsia="仿宋_GB2312" w:hAnsi="仿宋_GB2312" w:cs="仿宋_GB2312" w:hint="eastAsia"/>
          <w:sz w:val="32"/>
          <w:szCs w:val="32"/>
        </w:rPr>
        <w:t xml:space="preserve">指单位用于保障机构正常运行、开展日常工作的基本支出。　　   </w:t>
      </w:r>
    </w:p>
    <w:p w:rsidR="007243BA" w:rsidRDefault="0090514F">
      <w:pPr>
        <w:suppressAutoHyphens w:val="0"/>
        <w:spacing w:line="576"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三、社会保障和就业（类）行政事业单位养老支出（款）机关事业单位基本养老保险缴费支出（项）：</w:t>
      </w:r>
      <w:r>
        <w:rPr>
          <w:rFonts w:ascii="仿宋_GB2312" w:eastAsia="仿宋_GB2312" w:hAnsi="仿宋_GB2312" w:cs="仿宋_GB2312" w:hint="eastAsia"/>
          <w:sz w:val="32"/>
          <w:szCs w:val="32"/>
        </w:rPr>
        <w:t>指部门实施养老保险制度由单位缴纳的养老保险的支出。</w:t>
      </w:r>
    </w:p>
    <w:p w:rsidR="007243BA" w:rsidRDefault="0090514F">
      <w:pPr>
        <w:suppressAutoHyphens w:val="0"/>
        <w:spacing w:line="576"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四、</w:t>
      </w:r>
      <w:r>
        <w:rPr>
          <w:rFonts w:ascii="黑体" w:eastAsia="黑体" w:hAnsi="黑体" w:cs="黑体" w:hint="eastAsia"/>
          <w:sz w:val="32"/>
          <w:szCs w:val="32"/>
        </w:rPr>
        <w:t>社会保障和就业（类）其他社会保障和就业支出（款）其他社会保障和就业支出（项）：</w:t>
      </w:r>
      <w:r>
        <w:rPr>
          <w:rFonts w:ascii="仿宋_GB2312" w:eastAsia="仿宋_GB2312" w:hAnsi="仿宋_GB2312" w:cs="仿宋_GB2312" w:hint="eastAsia"/>
          <w:sz w:val="32"/>
          <w:szCs w:val="32"/>
        </w:rPr>
        <w:t>指反映上述项目以外其他用于社会保障和就业方面的支出。</w:t>
      </w:r>
    </w:p>
    <w:p w:rsidR="007243BA" w:rsidRDefault="0090514F">
      <w:pPr>
        <w:suppressAutoHyphens w:val="0"/>
        <w:spacing w:line="576"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五、卫生健康（类）行政事业单位医疗（款）行政单位医疗（项）：</w:t>
      </w:r>
      <w:r>
        <w:rPr>
          <w:rFonts w:ascii="仿宋_GB2312" w:eastAsia="仿宋_GB2312" w:hAnsi="仿宋_GB2312" w:cs="仿宋_GB2312" w:hint="eastAsia"/>
          <w:sz w:val="32"/>
          <w:szCs w:val="32"/>
        </w:rPr>
        <w:t>指用于单位应缴纳基本医疗保险支出。</w:t>
      </w:r>
    </w:p>
    <w:p w:rsidR="007243BA" w:rsidRDefault="0090514F">
      <w:pPr>
        <w:suppressAutoHyphens w:val="0"/>
        <w:spacing w:line="576"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六、住房保障（类）住房改革支出（款）住房公积金（项）：</w:t>
      </w:r>
      <w:r>
        <w:rPr>
          <w:rFonts w:ascii="仿宋_GB2312" w:eastAsia="仿宋_GB2312" w:hAnsi="仿宋_GB2312" w:cs="仿宋_GB2312" w:hint="eastAsia"/>
          <w:sz w:val="32"/>
          <w:szCs w:val="32"/>
        </w:rPr>
        <w:t>指按照《住房公积金管理条例》的规定，由单位及其在职职工缴存的长期住房储金。</w:t>
      </w:r>
    </w:p>
    <w:p w:rsidR="007243BA" w:rsidRDefault="0090514F">
      <w:pPr>
        <w:suppressAutoHyphens w:val="0"/>
        <w:spacing w:line="576"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七、基本支出：</w:t>
      </w:r>
      <w:r>
        <w:rPr>
          <w:rFonts w:ascii="仿宋_GB2312" w:eastAsia="仿宋_GB2312" w:hAnsi="仿宋_GB2312" w:cs="仿宋_GB2312" w:hint="eastAsia"/>
          <w:sz w:val="32"/>
          <w:szCs w:val="32"/>
        </w:rPr>
        <w:t>指为保证机构正常运转，完成日常工作任务而发生的人员支出和公用支出。</w:t>
      </w:r>
    </w:p>
    <w:p w:rsidR="007243BA" w:rsidRDefault="0090514F">
      <w:pPr>
        <w:suppressAutoHyphens w:val="0"/>
        <w:spacing w:line="576"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八、项目支出：</w:t>
      </w:r>
      <w:r>
        <w:rPr>
          <w:rFonts w:ascii="仿宋_GB2312" w:eastAsia="仿宋_GB2312" w:hAnsi="仿宋_GB2312" w:cs="仿宋_GB2312" w:hint="eastAsia"/>
          <w:sz w:val="32"/>
          <w:szCs w:val="32"/>
        </w:rPr>
        <w:t xml:space="preserve">指在基本支出之外为完成特定行政任务和事业发展目标所发生的支出。 </w:t>
      </w:r>
    </w:p>
    <w:p w:rsidR="007243BA" w:rsidRDefault="0090514F">
      <w:pPr>
        <w:suppressAutoHyphens w:val="0"/>
        <w:spacing w:line="576" w:lineRule="exact"/>
        <w:ind w:firstLineChars="200" w:firstLine="640"/>
        <w:rPr>
          <w:rFonts w:ascii="仿宋_GB2312" w:eastAsia="仿宋_GB2312"/>
          <w:b/>
          <w:sz w:val="32"/>
          <w:szCs w:val="32"/>
        </w:rPr>
      </w:pPr>
      <w:r>
        <w:rPr>
          <w:rFonts w:ascii="黑体" w:eastAsia="黑体" w:hAnsi="黑体" w:cs="黑体" w:hint="eastAsia"/>
          <w:bCs/>
          <w:sz w:val="32"/>
          <w:szCs w:val="32"/>
        </w:rPr>
        <w:lastRenderedPageBreak/>
        <w:t>九、“三公”经费：</w:t>
      </w:r>
      <w:r>
        <w:rPr>
          <w:rFonts w:ascii="仿宋_GB2312" w:eastAsia="仿宋_GB2312" w:hAnsi="仿宋_GB2312" w:cs="仿宋_GB2312" w:hint="eastAsia"/>
          <w:sz w:val="32"/>
          <w:szCs w:val="32"/>
        </w:rPr>
        <w:t>纳入部门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7243BA" w:rsidRDefault="0090514F">
      <w:pPr>
        <w:spacing w:line="576"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十、机关运行经费：</w:t>
      </w:r>
      <w:r>
        <w:rPr>
          <w:rFonts w:ascii="仿宋_GB2312" w:eastAsia="仿宋_GB2312" w:hAnsi="仿宋_GB2312" w:cs="仿宋_GB2312" w:hint="eastAsia"/>
          <w:sz w:val="32"/>
          <w:szCs w:val="32"/>
        </w:rPr>
        <w:t>为保障行政单位（包括参照公务员法管理的事业单位）运行用于购买货物和服务的各项资金，包括办公费、邮电费、差旅费、维修（护）费、公务接待费、工会经费、党建经费、退休人员活动经费、食堂补助经费、福利费、其他交通费用、其他商品和服务支出等支出。</w:t>
      </w:r>
    </w:p>
    <w:p w:rsidR="007243BA" w:rsidRDefault="0090514F">
      <w:pPr>
        <w:spacing w:line="576"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p>
    <w:p w:rsidR="007243BA" w:rsidRDefault="007243BA">
      <w:pPr>
        <w:spacing w:line="576" w:lineRule="exact"/>
        <w:ind w:firstLineChars="200" w:firstLine="643"/>
        <w:rPr>
          <w:rFonts w:ascii="仿宋_GB2312" w:eastAsia="仿宋_GB2312" w:hAnsi="仿宋_GB2312" w:cs="仿宋_GB2312"/>
          <w:b/>
          <w:bCs/>
          <w:sz w:val="32"/>
          <w:szCs w:val="32"/>
        </w:rPr>
      </w:pPr>
    </w:p>
    <w:p w:rsidR="007243BA" w:rsidRDefault="007243BA">
      <w:pPr>
        <w:spacing w:line="576" w:lineRule="exact"/>
        <w:rPr>
          <w:rFonts w:ascii="仿宋_GB2312" w:eastAsia="仿宋_GB2312" w:hAnsi="仿宋_GB2312" w:cs="仿宋_GB2312"/>
          <w:b/>
          <w:bCs/>
          <w:sz w:val="32"/>
          <w:szCs w:val="32"/>
        </w:rPr>
      </w:pPr>
    </w:p>
    <w:p w:rsidR="007243BA" w:rsidRDefault="007243BA">
      <w:pPr>
        <w:spacing w:line="576" w:lineRule="exact"/>
        <w:rPr>
          <w:rFonts w:ascii="仿宋_GB2312" w:eastAsia="仿宋_GB2312" w:hAnsi="仿宋_GB2312" w:cs="仿宋_GB2312"/>
          <w:b/>
          <w:bCs/>
          <w:sz w:val="32"/>
          <w:szCs w:val="32"/>
        </w:rPr>
      </w:pPr>
    </w:p>
    <w:p w:rsidR="007243BA" w:rsidRDefault="007243BA">
      <w:pPr>
        <w:spacing w:line="576" w:lineRule="exact"/>
        <w:rPr>
          <w:rFonts w:ascii="仿宋_GB2312" w:eastAsia="仿宋_GB2312" w:hAnsi="仿宋_GB2312" w:cs="仿宋_GB2312"/>
          <w:b/>
          <w:bCs/>
          <w:sz w:val="32"/>
          <w:szCs w:val="32"/>
        </w:rPr>
      </w:pPr>
    </w:p>
    <w:p w:rsidR="007243BA" w:rsidRDefault="007243BA">
      <w:pPr>
        <w:spacing w:line="576" w:lineRule="exact"/>
        <w:rPr>
          <w:rFonts w:ascii="仿宋_GB2312" w:eastAsia="仿宋_GB2312" w:hAnsi="仿宋_GB2312" w:cs="仿宋_GB2312"/>
          <w:b/>
          <w:bCs/>
          <w:sz w:val="32"/>
          <w:szCs w:val="32"/>
        </w:rPr>
        <w:sectPr w:rsidR="007243BA">
          <w:pgSz w:w="11906" w:h="16838"/>
          <w:pgMar w:top="2098" w:right="1474" w:bottom="1984" w:left="1587" w:header="720" w:footer="1559" w:gutter="0"/>
          <w:cols w:space="0"/>
          <w:docGrid w:type="lines" w:linePitch="312"/>
        </w:sectPr>
      </w:pPr>
    </w:p>
    <w:p w:rsidR="007243BA" w:rsidRDefault="007243BA">
      <w:pPr>
        <w:widowControl/>
        <w:shd w:val="clear" w:color="auto" w:fill="FFFFFF"/>
        <w:spacing w:line="580" w:lineRule="atLeast"/>
        <w:outlineLvl w:val="0"/>
        <w:rPr>
          <w:rFonts w:ascii="方正小标宋简体" w:eastAsia="方正小标宋简体" w:hAnsi="方正小标宋简体" w:cs="方正小标宋简体"/>
          <w:b/>
          <w:kern w:val="0"/>
          <w:sz w:val="44"/>
          <w:szCs w:val="44"/>
          <w:shd w:val="clear" w:color="auto" w:fill="FFFFFF"/>
        </w:rPr>
      </w:pPr>
    </w:p>
    <w:p w:rsidR="007243BA" w:rsidRDefault="007243BA">
      <w:pPr>
        <w:widowControl/>
        <w:shd w:val="clear" w:color="auto" w:fill="FFFFFF"/>
        <w:spacing w:line="580" w:lineRule="atLeast"/>
        <w:outlineLvl w:val="0"/>
        <w:rPr>
          <w:rFonts w:ascii="方正小标宋简体" w:eastAsia="方正小标宋简体" w:hAnsi="方正小标宋简体" w:cs="方正小标宋简体"/>
          <w:b/>
          <w:kern w:val="0"/>
          <w:sz w:val="44"/>
          <w:szCs w:val="44"/>
          <w:shd w:val="clear" w:color="auto" w:fill="FFFFFF"/>
        </w:rPr>
      </w:pPr>
    </w:p>
    <w:p w:rsidR="007243BA" w:rsidRDefault="007243BA">
      <w:pPr>
        <w:widowControl/>
        <w:shd w:val="clear" w:color="auto" w:fill="FFFFFF"/>
        <w:spacing w:line="580" w:lineRule="atLeast"/>
        <w:outlineLvl w:val="0"/>
        <w:rPr>
          <w:rFonts w:ascii="方正小标宋简体" w:eastAsia="方正小标宋简体" w:hAnsi="方正小标宋简体" w:cs="方正小标宋简体"/>
          <w:b/>
          <w:kern w:val="0"/>
          <w:sz w:val="44"/>
          <w:szCs w:val="44"/>
          <w:shd w:val="clear" w:color="auto" w:fill="FFFFFF"/>
        </w:rPr>
      </w:pPr>
    </w:p>
    <w:p w:rsidR="007243BA" w:rsidRDefault="007243BA">
      <w:pPr>
        <w:widowControl/>
        <w:shd w:val="clear" w:color="auto" w:fill="FFFFFF"/>
        <w:spacing w:line="580" w:lineRule="atLeast"/>
        <w:outlineLvl w:val="0"/>
        <w:rPr>
          <w:rFonts w:ascii="方正小标宋简体" w:eastAsia="方正小标宋简体" w:hAnsi="方正小标宋简体" w:cs="方正小标宋简体"/>
          <w:b/>
          <w:kern w:val="0"/>
          <w:sz w:val="44"/>
          <w:szCs w:val="44"/>
          <w:shd w:val="clear" w:color="auto" w:fill="FFFFFF"/>
        </w:rPr>
      </w:pPr>
    </w:p>
    <w:p w:rsidR="007243BA" w:rsidRDefault="007243BA">
      <w:pPr>
        <w:widowControl/>
        <w:shd w:val="clear" w:color="auto" w:fill="FFFFFF"/>
        <w:spacing w:line="580" w:lineRule="atLeast"/>
        <w:outlineLvl w:val="0"/>
        <w:rPr>
          <w:rFonts w:ascii="方正小标宋简体" w:eastAsia="方正小标宋简体" w:hAnsi="方正小标宋简体" w:cs="方正小标宋简体"/>
          <w:b/>
          <w:kern w:val="0"/>
          <w:sz w:val="44"/>
          <w:szCs w:val="44"/>
          <w:shd w:val="clear" w:color="auto" w:fill="FFFFFF"/>
        </w:rPr>
      </w:pPr>
    </w:p>
    <w:p w:rsidR="007243BA" w:rsidRDefault="0090514F">
      <w:pPr>
        <w:widowControl/>
        <w:numPr>
          <w:ilvl w:val="0"/>
          <w:numId w:val="4"/>
        </w:numPr>
        <w:shd w:val="clear" w:color="auto" w:fill="FFFFFF"/>
        <w:spacing w:line="580" w:lineRule="atLeast"/>
        <w:jc w:val="center"/>
        <w:rPr>
          <w:rFonts w:ascii="方正小标宋简体" w:eastAsia="方正小标宋简体" w:hAnsi="方正小标宋简体" w:cs="方正小标宋简体"/>
          <w:kern w:val="0"/>
          <w:sz w:val="44"/>
          <w:szCs w:val="44"/>
          <w:shd w:val="clear" w:color="auto" w:fill="FFFFFF"/>
        </w:rPr>
      </w:pPr>
      <w:r>
        <w:rPr>
          <w:rFonts w:ascii="方正小标宋简体" w:eastAsia="方正小标宋简体" w:hAnsi="方正小标宋简体" w:cs="方正小标宋简体" w:hint="eastAsia"/>
          <w:kern w:val="0"/>
          <w:sz w:val="44"/>
          <w:szCs w:val="44"/>
          <w:shd w:val="clear" w:color="auto" w:fill="FFFFFF"/>
        </w:rPr>
        <w:t>市委市直机关工委2026年部门预算表</w:t>
      </w:r>
    </w:p>
    <w:p w:rsidR="007243BA" w:rsidRDefault="007243BA">
      <w:pPr>
        <w:widowControl/>
        <w:shd w:val="clear" w:color="auto" w:fill="FFFFFF"/>
        <w:spacing w:line="580" w:lineRule="atLeast"/>
        <w:rPr>
          <w:rFonts w:ascii="方正小标宋简体" w:eastAsia="方正小标宋简体" w:hAnsi="方正小标宋简体" w:cs="方正小标宋简体"/>
          <w:kern w:val="0"/>
          <w:sz w:val="44"/>
          <w:szCs w:val="44"/>
          <w:shd w:val="clear" w:color="auto" w:fill="FFFFFF"/>
        </w:rPr>
      </w:pPr>
    </w:p>
    <w:p w:rsidR="007243BA" w:rsidRDefault="007243BA">
      <w:pPr>
        <w:spacing w:line="576" w:lineRule="exact"/>
        <w:ind w:firstLineChars="200" w:firstLine="640"/>
        <w:rPr>
          <w:rFonts w:ascii="黑体" w:eastAsia="黑体" w:hAnsi="黑体" w:cs="黑体"/>
          <w:sz w:val="32"/>
          <w:szCs w:val="32"/>
        </w:rPr>
      </w:pPr>
    </w:p>
    <w:p w:rsidR="007243BA" w:rsidRDefault="007243BA">
      <w:pPr>
        <w:spacing w:line="576" w:lineRule="exact"/>
        <w:rPr>
          <w:rFonts w:ascii="仿宋_GB2312" w:eastAsia="仿宋_GB2312" w:hAnsi="仿宋_GB2312" w:cs="仿宋_GB2312"/>
          <w:sz w:val="32"/>
          <w:szCs w:val="32"/>
        </w:rPr>
      </w:pPr>
    </w:p>
    <w:p w:rsidR="007243BA" w:rsidRDefault="007243BA">
      <w:pPr>
        <w:spacing w:line="576" w:lineRule="exact"/>
        <w:rPr>
          <w:rFonts w:ascii="黑体" w:eastAsia="黑体" w:hAnsi="黑体" w:cs="黑体"/>
          <w:sz w:val="32"/>
          <w:szCs w:val="32"/>
        </w:rPr>
      </w:pPr>
    </w:p>
    <w:p w:rsidR="007243BA" w:rsidRDefault="007243BA">
      <w:pPr>
        <w:spacing w:line="576" w:lineRule="exact"/>
        <w:ind w:firstLineChars="200" w:firstLine="640"/>
        <w:rPr>
          <w:rFonts w:ascii="黑体" w:eastAsia="黑体" w:hAnsi="黑体" w:cs="黑体"/>
          <w:sz w:val="32"/>
          <w:szCs w:val="32"/>
        </w:rPr>
        <w:sectPr w:rsidR="007243BA">
          <w:pgSz w:w="11906" w:h="16838"/>
          <w:pgMar w:top="2098" w:right="1474" w:bottom="1984" w:left="1587" w:header="720" w:footer="1559" w:gutter="0"/>
          <w:cols w:space="0"/>
          <w:docGrid w:type="lines" w:linePitch="312"/>
        </w:sectPr>
      </w:pPr>
    </w:p>
    <w:tbl>
      <w:tblPr>
        <w:tblW w:w="12800" w:type="dxa"/>
        <w:jc w:val="center"/>
        <w:tblLook w:val="04A0"/>
      </w:tblPr>
      <w:tblGrid>
        <w:gridCol w:w="4604"/>
        <w:gridCol w:w="1796"/>
        <w:gridCol w:w="4604"/>
        <w:gridCol w:w="1796"/>
      </w:tblGrid>
      <w:tr w:rsidR="007243BA">
        <w:trPr>
          <w:trHeight w:val="500"/>
          <w:jc w:val="center"/>
        </w:trPr>
        <w:tc>
          <w:tcPr>
            <w:tcW w:w="4604"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left"/>
              <w:textAlignment w:val="cente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lastRenderedPageBreak/>
              <w:t>附表1</w:t>
            </w:r>
          </w:p>
        </w:tc>
        <w:tc>
          <w:tcPr>
            <w:tcW w:w="1796" w:type="dxa"/>
            <w:tcBorders>
              <w:top w:val="nil"/>
              <w:left w:val="nil"/>
              <w:bottom w:val="nil"/>
              <w:right w:val="nil"/>
            </w:tcBorders>
            <w:shd w:val="clear" w:color="auto" w:fill="auto"/>
            <w:noWrap/>
            <w:vAlign w:val="center"/>
          </w:tcPr>
          <w:p w:rsidR="007243BA" w:rsidRDefault="007243BA">
            <w:pPr>
              <w:rPr>
                <w:rFonts w:ascii="方正黑体简体" w:eastAsia="方正黑体简体" w:hAnsi="方正黑体简体" w:cs="方正黑体简体"/>
                <w:sz w:val="24"/>
              </w:rPr>
            </w:pPr>
          </w:p>
        </w:tc>
        <w:tc>
          <w:tcPr>
            <w:tcW w:w="4604"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方正黑体简体" w:eastAsia="方正黑体简体" w:hAnsi="方正黑体简体" w:cs="方正黑体简体"/>
                <w:sz w:val="24"/>
              </w:rPr>
            </w:pPr>
          </w:p>
        </w:tc>
        <w:tc>
          <w:tcPr>
            <w:tcW w:w="1796"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jc w:val="right"/>
              <w:rPr>
                <w:rFonts w:ascii="方正黑体简体" w:eastAsia="方正黑体简体" w:hAnsi="方正黑体简体" w:cs="方正黑体简体"/>
                <w:sz w:val="24"/>
              </w:rPr>
            </w:pPr>
            <w:r>
              <w:rPr>
                <w:rFonts w:ascii="宋体" w:hAnsi="宋体" w:cs="宋体" w:hint="eastAsia"/>
                <w:kern w:val="0"/>
                <w:sz w:val="22"/>
                <w:szCs w:val="22"/>
              </w:rPr>
              <w:t>表1</w:t>
            </w:r>
          </w:p>
        </w:tc>
      </w:tr>
      <w:tr w:rsidR="007243BA">
        <w:trPr>
          <w:trHeight w:val="456"/>
          <w:jc w:val="center"/>
        </w:trPr>
        <w:tc>
          <w:tcPr>
            <w:tcW w:w="0" w:type="auto"/>
            <w:gridSpan w:val="4"/>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黑体" w:eastAsia="黑体" w:hAnsi="宋体" w:cs="黑体"/>
                <w:b/>
                <w:bCs/>
                <w:sz w:val="32"/>
                <w:szCs w:val="32"/>
              </w:rPr>
            </w:pPr>
            <w:r>
              <w:rPr>
                <w:rFonts w:ascii="黑体" w:eastAsia="黑体" w:hAnsi="宋体" w:cs="黑体" w:hint="eastAsia"/>
                <w:b/>
                <w:bCs/>
                <w:kern w:val="0"/>
                <w:sz w:val="32"/>
                <w:szCs w:val="32"/>
              </w:rPr>
              <w:t>部门收支总表</w:t>
            </w:r>
          </w:p>
        </w:tc>
      </w:tr>
      <w:tr w:rsidR="007243BA">
        <w:trPr>
          <w:trHeight w:val="391"/>
          <w:jc w:val="center"/>
        </w:trPr>
        <w:tc>
          <w:tcPr>
            <w:tcW w:w="0" w:type="auto"/>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部门：中共广元市委市直属机关工作委员会</w:t>
            </w:r>
          </w:p>
        </w:tc>
        <w:tc>
          <w:tcPr>
            <w:tcW w:w="0" w:type="auto"/>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4604"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0" w:type="auto"/>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center"/>
              <w:textAlignment w:val="center"/>
              <w:rPr>
                <w:rFonts w:ascii="宋体" w:hAnsi="宋体" w:cs="宋体"/>
                <w:sz w:val="22"/>
                <w:szCs w:val="22"/>
              </w:rPr>
            </w:pPr>
            <w:r>
              <w:rPr>
                <w:rFonts w:ascii="宋体" w:hAnsi="宋体" w:cs="宋体"/>
                <w:kern w:val="0"/>
                <w:sz w:val="22"/>
                <w:szCs w:val="22"/>
              </w:rPr>
              <w:t>金额单位：万元</w:t>
            </w:r>
          </w:p>
        </w:tc>
      </w:tr>
      <w:tr w:rsidR="007243BA">
        <w:trPr>
          <w:trHeight w:val="52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收    入</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支    出</w:t>
            </w: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预算数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预算数</w:t>
            </w: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一、一般公共预算拨款收入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489.29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410.54</w:t>
            </w: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二、政府性基金预算拨款收入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三、国有资本经营预算拨款收入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四、事业收入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五、事业单位经营收入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六、其他收入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36.73</w:t>
            </w: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九、社会保险基金支出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十、卫生健康支出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11.89</w:t>
            </w: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十一、节能环保支出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十二、城乡社区支出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十三、农林水支出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十四、交通运输支出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十五、资源勘探工业信息等支出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十六、商业服务业等支出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十七、金融支出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十八、援助其他地区支出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十九、自然资源海洋气象等支出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二十、住房保障支出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30.14</w:t>
            </w: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二十一、粮油物资储备支出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二十二、国有资本经营预算支出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二十三、灾害防治及应急管理支出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二十四、其他支出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二十五、债务还本支出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二十六、债务付息支出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二十七、债务发行费用支出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二十八、抗疫特别国债安排的支出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kern w:val="0"/>
                <w:sz w:val="22"/>
                <w:szCs w:val="22"/>
              </w:rPr>
              <w:t>本 年 收 入 合 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b/>
                <w:bCs/>
                <w:sz w:val="22"/>
                <w:szCs w:val="22"/>
              </w:rPr>
            </w:pPr>
            <w:r>
              <w:rPr>
                <w:rFonts w:ascii="宋体" w:hAnsi="宋体" w:cs="宋体" w:hint="eastAsia"/>
                <w:b/>
                <w:bCs/>
                <w:sz w:val="22"/>
                <w:szCs w:val="22"/>
              </w:rPr>
              <w:t>489.29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kern w:val="0"/>
                <w:sz w:val="22"/>
                <w:szCs w:val="22"/>
              </w:rPr>
              <w:t>本 年 支 出 合 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b/>
                <w:bCs/>
                <w:sz w:val="22"/>
                <w:szCs w:val="22"/>
              </w:rPr>
            </w:pPr>
            <w:r>
              <w:rPr>
                <w:rFonts w:ascii="宋体" w:hAnsi="宋体" w:cs="宋体" w:hint="eastAsia"/>
                <w:b/>
                <w:bCs/>
                <w:sz w:val="22"/>
                <w:szCs w:val="22"/>
              </w:rPr>
              <w:t>489.29</w:t>
            </w: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七、上年结转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5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收  入  总  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b/>
                <w:bCs/>
                <w:sz w:val="22"/>
                <w:szCs w:val="22"/>
              </w:rPr>
            </w:pPr>
            <w:r>
              <w:rPr>
                <w:rFonts w:ascii="宋体" w:hAnsi="宋体" w:cs="宋体" w:hint="eastAsia"/>
                <w:b/>
                <w:bCs/>
                <w:sz w:val="22"/>
                <w:szCs w:val="22"/>
              </w:rPr>
              <w:t>489.29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支  出  总  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b/>
                <w:bCs/>
                <w:sz w:val="22"/>
                <w:szCs w:val="22"/>
              </w:rPr>
            </w:pPr>
            <w:r>
              <w:rPr>
                <w:rFonts w:ascii="宋体" w:hAnsi="宋体" w:cs="宋体" w:hint="eastAsia"/>
                <w:b/>
                <w:bCs/>
                <w:sz w:val="22"/>
                <w:szCs w:val="22"/>
              </w:rPr>
              <w:t>489.29</w:t>
            </w:r>
          </w:p>
        </w:tc>
      </w:tr>
    </w:tbl>
    <w:p w:rsidR="007243BA" w:rsidRDefault="007243BA">
      <w:pPr>
        <w:spacing w:line="576" w:lineRule="exact"/>
        <w:rPr>
          <w:rFonts w:ascii="仿宋_GB2312" w:eastAsia="仿宋_GB2312" w:hAnsi="仿宋_GB2312" w:cs="仿宋_GB2312"/>
          <w:sz w:val="32"/>
          <w:szCs w:val="32"/>
        </w:rPr>
      </w:pPr>
    </w:p>
    <w:p w:rsidR="007243BA" w:rsidRDefault="007243BA">
      <w:pPr>
        <w:spacing w:line="576" w:lineRule="exact"/>
        <w:rPr>
          <w:rFonts w:ascii="仿宋_GB2312" w:eastAsia="仿宋_GB2312" w:hAnsi="仿宋_GB2312" w:cs="仿宋_GB2312"/>
          <w:sz w:val="32"/>
          <w:szCs w:val="32"/>
        </w:rPr>
      </w:pPr>
      <w:bookmarkStart w:id="0" w:name="_GoBack"/>
      <w:bookmarkEnd w:id="0"/>
    </w:p>
    <w:tbl>
      <w:tblPr>
        <w:tblW w:w="13903" w:type="dxa"/>
        <w:tblInd w:w="96" w:type="dxa"/>
        <w:tblLayout w:type="fixed"/>
        <w:tblLook w:val="04A0"/>
      </w:tblPr>
      <w:tblGrid>
        <w:gridCol w:w="1986"/>
        <w:gridCol w:w="1605"/>
        <w:gridCol w:w="946"/>
        <w:gridCol w:w="786"/>
        <w:gridCol w:w="923"/>
        <w:gridCol w:w="955"/>
        <w:gridCol w:w="882"/>
        <w:gridCol w:w="809"/>
        <w:gridCol w:w="912"/>
        <w:gridCol w:w="852"/>
        <w:gridCol w:w="735"/>
        <w:gridCol w:w="756"/>
        <w:gridCol w:w="1756"/>
      </w:tblGrid>
      <w:tr w:rsidR="007243BA">
        <w:trPr>
          <w:trHeight w:val="500"/>
        </w:trPr>
        <w:tc>
          <w:tcPr>
            <w:tcW w:w="1986"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left"/>
              <w:textAlignment w:val="cente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t>附表2</w:t>
            </w:r>
          </w:p>
        </w:tc>
        <w:tc>
          <w:tcPr>
            <w:tcW w:w="1605"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946"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786"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923"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955"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882"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809"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912"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852"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735"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756"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17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90514F">
            <w:pPr>
              <w:widowControl/>
              <w:jc w:val="right"/>
              <w:textAlignment w:val="center"/>
              <w:rPr>
                <w:rFonts w:ascii="宋体" w:hAnsi="宋体" w:cs="宋体"/>
                <w:sz w:val="22"/>
                <w:szCs w:val="22"/>
              </w:rPr>
            </w:pPr>
            <w:r>
              <w:rPr>
                <w:rFonts w:ascii="宋体" w:hAnsi="宋体" w:cs="宋体" w:hint="eastAsia"/>
                <w:kern w:val="0"/>
                <w:sz w:val="22"/>
                <w:szCs w:val="22"/>
              </w:rPr>
              <w:t>表1-1</w:t>
            </w:r>
          </w:p>
        </w:tc>
      </w:tr>
      <w:tr w:rsidR="007243BA">
        <w:trPr>
          <w:trHeight w:val="456"/>
        </w:trPr>
        <w:tc>
          <w:tcPr>
            <w:tcW w:w="13903" w:type="dxa"/>
            <w:gridSpan w:val="13"/>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宋体" w:hAnsi="宋体" w:cs="宋体"/>
                <w:b/>
                <w:bCs/>
                <w:sz w:val="32"/>
                <w:szCs w:val="32"/>
              </w:rPr>
            </w:pPr>
            <w:r>
              <w:rPr>
                <w:rFonts w:ascii="宋体" w:hAnsi="宋体" w:cs="宋体" w:hint="eastAsia"/>
                <w:b/>
                <w:bCs/>
                <w:kern w:val="0"/>
                <w:sz w:val="32"/>
                <w:szCs w:val="32"/>
              </w:rPr>
              <w:t>部门收入总表</w:t>
            </w:r>
          </w:p>
        </w:tc>
      </w:tr>
      <w:tr w:rsidR="007243BA">
        <w:trPr>
          <w:trHeight w:val="391"/>
        </w:trPr>
        <w:tc>
          <w:tcPr>
            <w:tcW w:w="8083" w:type="dxa"/>
            <w:gridSpan w:val="7"/>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rPr>
                <w:rFonts w:ascii="宋体" w:hAnsi="宋体" w:cs="宋体"/>
                <w:sz w:val="18"/>
                <w:szCs w:val="18"/>
              </w:rPr>
            </w:pPr>
            <w:r>
              <w:rPr>
                <w:rFonts w:ascii="宋体" w:hAnsi="宋体" w:cs="宋体" w:hint="eastAsia"/>
                <w:kern w:val="0"/>
                <w:sz w:val="22"/>
                <w:szCs w:val="22"/>
              </w:rPr>
              <w:t>部门：中共广元市委市直属机关工作委员会</w:t>
            </w:r>
          </w:p>
        </w:tc>
        <w:tc>
          <w:tcPr>
            <w:tcW w:w="809"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912"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852"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735"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756"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1756" w:type="dxa"/>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center"/>
              <w:textAlignment w:val="center"/>
              <w:rPr>
                <w:rFonts w:ascii="宋体" w:hAnsi="宋体" w:cs="宋体"/>
                <w:sz w:val="22"/>
                <w:szCs w:val="22"/>
              </w:rPr>
            </w:pPr>
            <w:r>
              <w:rPr>
                <w:rFonts w:ascii="宋体" w:hAnsi="宋体" w:cs="宋体" w:hint="eastAsia"/>
                <w:kern w:val="0"/>
                <w:sz w:val="22"/>
                <w:szCs w:val="22"/>
              </w:rPr>
              <w:t>金额单位：万元</w:t>
            </w:r>
          </w:p>
        </w:tc>
      </w:tr>
      <w:tr w:rsidR="007243BA">
        <w:trPr>
          <w:trHeight w:val="488"/>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    目</w:t>
            </w:r>
          </w:p>
        </w:tc>
        <w:tc>
          <w:tcPr>
            <w:tcW w:w="9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合计</w:t>
            </w:r>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上年结转</w:t>
            </w:r>
          </w:p>
        </w:tc>
        <w:tc>
          <w:tcPr>
            <w:tcW w:w="9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一般公共预算</w:t>
            </w:r>
            <w:r>
              <w:rPr>
                <w:rFonts w:ascii="宋体" w:hAnsi="宋体" w:cs="宋体" w:hint="eastAsia"/>
                <w:b/>
                <w:bCs/>
                <w:kern w:val="0"/>
                <w:sz w:val="22"/>
                <w:szCs w:val="22"/>
              </w:rPr>
              <w:br/>
              <w:t>拨款收入</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政府性基金预算拨款收入</w:t>
            </w:r>
          </w:p>
        </w:tc>
        <w:tc>
          <w:tcPr>
            <w:tcW w:w="8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国有资本经营</w:t>
            </w:r>
            <w:r>
              <w:rPr>
                <w:rFonts w:ascii="宋体" w:hAnsi="宋体" w:cs="宋体" w:hint="eastAsia"/>
                <w:b/>
                <w:bCs/>
                <w:kern w:val="0"/>
                <w:sz w:val="22"/>
                <w:szCs w:val="22"/>
              </w:rPr>
              <w:br/>
              <w:t>预算拨款收入</w:t>
            </w:r>
          </w:p>
        </w:tc>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事业收入</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事业单位经营</w:t>
            </w:r>
            <w:r>
              <w:rPr>
                <w:rFonts w:ascii="宋体" w:hAnsi="宋体" w:cs="宋体" w:hint="eastAsia"/>
                <w:b/>
                <w:bCs/>
                <w:kern w:val="0"/>
                <w:sz w:val="22"/>
                <w:szCs w:val="22"/>
              </w:rPr>
              <w:br/>
              <w:t xml:space="preserve">收入 </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其他收入</w:t>
            </w:r>
          </w:p>
        </w:tc>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上级补助收入</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附属单位上缴</w:t>
            </w:r>
            <w:r>
              <w:rPr>
                <w:rFonts w:ascii="宋体" w:hAnsi="宋体" w:cs="宋体" w:hint="eastAsia"/>
                <w:b/>
                <w:bCs/>
                <w:kern w:val="0"/>
                <w:sz w:val="22"/>
                <w:szCs w:val="22"/>
              </w:rPr>
              <w:br/>
              <w:t>收入</w:t>
            </w:r>
          </w:p>
        </w:tc>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财政专户管理资金收入</w:t>
            </w:r>
          </w:p>
        </w:tc>
      </w:tr>
      <w:tr w:rsidR="007243BA">
        <w:trPr>
          <w:trHeight w:val="488"/>
        </w:trPr>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单位代码</w:t>
            </w:r>
          </w:p>
        </w:tc>
        <w:tc>
          <w:tcPr>
            <w:tcW w:w="16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单位名称（科目）</w:t>
            </w: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8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1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r>
      <w:tr w:rsidR="007243BA">
        <w:trPr>
          <w:trHeight w:val="488"/>
        </w:trPr>
        <w:tc>
          <w:tcPr>
            <w:tcW w:w="1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16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9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8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1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r>
      <w:tr w:rsidR="007243BA">
        <w:trPr>
          <w:trHeight w:val="540"/>
        </w:trPr>
        <w:tc>
          <w:tcPr>
            <w:tcW w:w="1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    计</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left"/>
              <w:rPr>
                <w:rFonts w:ascii="宋体" w:hAnsi="宋体" w:cs="宋体"/>
                <w:b/>
                <w:bCs/>
                <w:sz w:val="22"/>
                <w:szCs w:val="22"/>
              </w:rPr>
            </w:pPr>
            <w:r>
              <w:rPr>
                <w:rFonts w:ascii="宋体" w:hAnsi="宋体" w:cs="宋体" w:hint="eastAsia"/>
                <w:b/>
                <w:bCs/>
                <w:sz w:val="22"/>
                <w:szCs w:val="22"/>
              </w:rPr>
              <w:t>489.29</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b/>
                <w:bCs/>
                <w:sz w:val="22"/>
                <w:szCs w:val="22"/>
              </w:rPr>
            </w:pPr>
            <w:r>
              <w:rPr>
                <w:rFonts w:ascii="宋体" w:hAnsi="宋体" w:cs="宋体" w:hint="eastAsia"/>
                <w:b/>
                <w:bCs/>
                <w:sz w:val="22"/>
                <w:szCs w:val="22"/>
              </w:rPr>
              <w:t>489.29</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540"/>
        </w:trPr>
        <w:tc>
          <w:tcPr>
            <w:tcW w:w="1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306001</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kern w:val="0"/>
                <w:sz w:val="22"/>
                <w:szCs w:val="22"/>
              </w:rPr>
            </w:pPr>
            <w:r>
              <w:rPr>
                <w:rFonts w:ascii="宋体" w:hAnsi="宋体" w:cs="宋体" w:hint="eastAsia"/>
                <w:b/>
                <w:bCs/>
                <w:kern w:val="0"/>
                <w:sz w:val="22"/>
                <w:szCs w:val="22"/>
              </w:rPr>
              <w:t>中共广元市委市直属机关工作委员会</w:t>
            </w:r>
          </w:p>
        </w:tc>
        <w:tc>
          <w:tcPr>
            <w:tcW w:w="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left"/>
              <w:rPr>
                <w:rFonts w:ascii="宋体" w:hAnsi="宋体" w:cs="宋体"/>
                <w:b/>
                <w:bCs/>
                <w:sz w:val="22"/>
                <w:szCs w:val="22"/>
              </w:rPr>
            </w:pPr>
            <w:r>
              <w:rPr>
                <w:rFonts w:ascii="宋体" w:hAnsi="宋体" w:cs="宋体" w:hint="eastAsia"/>
                <w:b/>
                <w:bCs/>
                <w:sz w:val="22"/>
                <w:szCs w:val="22"/>
              </w:rPr>
              <w:t>489.29</w:t>
            </w:r>
          </w:p>
        </w:tc>
        <w:tc>
          <w:tcPr>
            <w:tcW w:w="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9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b/>
                <w:bCs/>
                <w:sz w:val="22"/>
                <w:szCs w:val="22"/>
              </w:rPr>
            </w:pPr>
            <w:r>
              <w:rPr>
                <w:rFonts w:ascii="宋体" w:hAnsi="宋体" w:cs="宋体" w:hint="eastAsia"/>
                <w:b/>
                <w:bCs/>
                <w:sz w:val="22"/>
                <w:szCs w:val="22"/>
              </w:rPr>
              <w:t>489.29</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bl>
    <w:p w:rsidR="007243BA" w:rsidRDefault="007243BA">
      <w:pPr>
        <w:widowControl/>
        <w:jc w:val="left"/>
        <w:textAlignment w:val="center"/>
        <w:rPr>
          <w:rFonts w:ascii="方正黑体简体" w:eastAsia="方正黑体简体" w:hAnsi="方正黑体简体" w:cs="方正黑体简体"/>
          <w:kern w:val="0"/>
          <w:sz w:val="24"/>
        </w:rPr>
        <w:sectPr w:rsidR="007243BA">
          <w:pgSz w:w="16838" w:h="11906" w:orient="landscape"/>
          <w:pgMar w:top="1587" w:right="2098" w:bottom="1474" w:left="1984" w:header="720" w:footer="1559" w:gutter="0"/>
          <w:cols w:space="0"/>
          <w:docGrid w:type="lines" w:linePitch="312"/>
        </w:sectPr>
      </w:pPr>
    </w:p>
    <w:tbl>
      <w:tblPr>
        <w:tblW w:w="12748" w:type="dxa"/>
        <w:tblInd w:w="96" w:type="dxa"/>
        <w:tblLayout w:type="fixed"/>
        <w:tblLook w:val="04A0"/>
      </w:tblPr>
      <w:tblGrid>
        <w:gridCol w:w="961"/>
        <w:gridCol w:w="961"/>
        <w:gridCol w:w="962"/>
        <w:gridCol w:w="1104"/>
        <w:gridCol w:w="2040"/>
        <w:gridCol w:w="1725"/>
        <w:gridCol w:w="2497"/>
        <w:gridCol w:w="2498"/>
      </w:tblGrid>
      <w:tr w:rsidR="007243BA">
        <w:trPr>
          <w:trHeight w:val="90"/>
        </w:trPr>
        <w:tc>
          <w:tcPr>
            <w:tcW w:w="2884" w:type="dxa"/>
            <w:gridSpan w:val="3"/>
            <w:tcBorders>
              <w:top w:val="nil"/>
              <w:left w:val="nil"/>
              <w:bottom w:val="nil"/>
              <w:right w:val="nil"/>
            </w:tcBorders>
            <w:shd w:val="clear" w:color="auto" w:fill="auto"/>
            <w:noWrap/>
            <w:vAlign w:val="center"/>
          </w:tcPr>
          <w:p w:rsidR="007243BA" w:rsidRDefault="0090514F">
            <w:pPr>
              <w:widowControl/>
              <w:jc w:val="left"/>
              <w:textAlignment w:val="cente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lastRenderedPageBreak/>
              <w:t>附表3</w:t>
            </w:r>
          </w:p>
        </w:tc>
        <w:tc>
          <w:tcPr>
            <w:tcW w:w="1104"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8760" w:type="dxa"/>
            <w:gridSpan w:val="4"/>
            <w:tcBorders>
              <w:top w:val="nil"/>
              <w:left w:val="nil"/>
              <w:bottom w:val="nil"/>
              <w:right w:val="nil"/>
            </w:tcBorders>
            <w:shd w:val="clear" w:color="auto" w:fill="auto"/>
            <w:vAlign w:val="center"/>
          </w:tcPr>
          <w:p w:rsidR="007243BA" w:rsidRDefault="0090514F">
            <w:pPr>
              <w:jc w:val="right"/>
              <w:rPr>
                <w:rFonts w:ascii="宋体" w:hAnsi="宋体" w:cs="宋体"/>
                <w:sz w:val="18"/>
                <w:szCs w:val="18"/>
              </w:rPr>
            </w:pPr>
            <w:r>
              <w:rPr>
                <w:rFonts w:ascii="宋体" w:hAnsi="宋体" w:cs="宋体" w:hint="eastAsia"/>
                <w:kern w:val="0"/>
                <w:sz w:val="22"/>
                <w:szCs w:val="22"/>
              </w:rPr>
              <w:t>表1-2</w:t>
            </w:r>
          </w:p>
        </w:tc>
      </w:tr>
      <w:tr w:rsidR="007243BA">
        <w:trPr>
          <w:trHeight w:val="456"/>
        </w:trPr>
        <w:tc>
          <w:tcPr>
            <w:tcW w:w="12748" w:type="dxa"/>
            <w:gridSpan w:val="8"/>
            <w:tcBorders>
              <w:top w:val="nil"/>
              <w:left w:val="nil"/>
              <w:bottom w:val="nil"/>
              <w:right w:val="nil"/>
            </w:tcBorders>
            <w:shd w:val="clear" w:color="auto" w:fill="auto"/>
            <w:noWrap/>
            <w:vAlign w:val="center"/>
          </w:tcPr>
          <w:p w:rsidR="007243BA" w:rsidRDefault="0090514F">
            <w:pPr>
              <w:widowControl/>
              <w:jc w:val="center"/>
              <w:textAlignment w:val="center"/>
              <w:rPr>
                <w:rFonts w:ascii="宋体" w:hAnsi="宋体" w:cs="宋体"/>
                <w:b/>
                <w:bCs/>
                <w:kern w:val="0"/>
                <w:sz w:val="32"/>
                <w:szCs w:val="32"/>
              </w:rPr>
            </w:pPr>
            <w:r>
              <w:rPr>
                <w:rFonts w:ascii="宋体" w:hAnsi="宋体" w:cs="宋体" w:hint="eastAsia"/>
                <w:b/>
                <w:bCs/>
                <w:kern w:val="0"/>
                <w:sz w:val="32"/>
                <w:szCs w:val="32"/>
              </w:rPr>
              <w:t>部门支出总表</w:t>
            </w:r>
          </w:p>
        </w:tc>
      </w:tr>
      <w:tr w:rsidR="007243BA">
        <w:trPr>
          <w:trHeight w:val="391"/>
        </w:trPr>
        <w:tc>
          <w:tcPr>
            <w:tcW w:w="10250" w:type="dxa"/>
            <w:gridSpan w:val="7"/>
            <w:tcBorders>
              <w:top w:val="nil"/>
              <w:left w:val="nil"/>
              <w:bottom w:val="single" w:sz="4" w:space="0" w:color="auto"/>
              <w:right w:val="nil"/>
            </w:tcBorders>
            <w:shd w:val="clear" w:color="auto" w:fill="auto"/>
            <w:noWrap/>
            <w:vAlign w:val="center"/>
          </w:tcPr>
          <w:p w:rsidR="007243BA" w:rsidRDefault="0090514F">
            <w:pPr>
              <w:rPr>
                <w:rFonts w:ascii="宋体" w:hAnsi="宋体" w:cs="宋体"/>
                <w:sz w:val="18"/>
                <w:szCs w:val="18"/>
              </w:rPr>
            </w:pPr>
            <w:r>
              <w:rPr>
                <w:rFonts w:ascii="宋体" w:hAnsi="宋体" w:cs="宋体" w:hint="eastAsia"/>
                <w:kern w:val="0"/>
                <w:sz w:val="22"/>
                <w:szCs w:val="22"/>
              </w:rPr>
              <w:t>部门：中共广元市委市直属机关工作委员会</w:t>
            </w:r>
          </w:p>
        </w:tc>
        <w:tc>
          <w:tcPr>
            <w:tcW w:w="2498" w:type="dxa"/>
            <w:tcBorders>
              <w:top w:val="nil"/>
              <w:left w:val="nil"/>
              <w:bottom w:val="single" w:sz="4" w:space="0" w:color="auto"/>
              <w:right w:val="nil"/>
            </w:tcBorders>
            <w:shd w:val="clear" w:color="auto" w:fill="auto"/>
            <w:vAlign w:val="center"/>
          </w:tcPr>
          <w:p w:rsidR="007243BA" w:rsidRDefault="0090514F">
            <w:pPr>
              <w:jc w:val="right"/>
              <w:rPr>
                <w:rFonts w:ascii="宋体" w:hAnsi="宋体" w:cs="宋体"/>
                <w:sz w:val="18"/>
                <w:szCs w:val="18"/>
              </w:rPr>
            </w:pPr>
            <w:r>
              <w:rPr>
                <w:rFonts w:ascii="宋体" w:hAnsi="宋体" w:cs="宋体" w:hint="eastAsia"/>
                <w:kern w:val="0"/>
                <w:sz w:val="22"/>
                <w:szCs w:val="22"/>
              </w:rPr>
              <w:t>金额单位：万元</w:t>
            </w:r>
          </w:p>
        </w:tc>
      </w:tr>
      <w:tr w:rsidR="007243BA">
        <w:trPr>
          <w:trHeight w:val="488"/>
        </w:trPr>
        <w:tc>
          <w:tcPr>
            <w:tcW w:w="602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    目</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合计</w:t>
            </w:r>
          </w:p>
        </w:tc>
        <w:tc>
          <w:tcPr>
            <w:tcW w:w="24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基本支出</w:t>
            </w:r>
          </w:p>
        </w:tc>
        <w:tc>
          <w:tcPr>
            <w:tcW w:w="24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项目支出</w:t>
            </w:r>
          </w:p>
        </w:tc>
      </w:tr>
      <w:tr w:rsidR="007243BA">
        <w:trPr>
          <w:trHeight w:val="488"/>
        </w:trPr>
        <w:tc>
          <w:tcPr>
            <w:tcW w:w="2884" w:type="dxa"/>
            <w:gridSpan w:val="3"/>
            <w:tcBorders>
              <w:top w:val="single" w:sz="4" w:space="0" w:color="auto"/>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科目编码</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单位代码</w:t>
            </w:r>
          </w:p>
        </w:tc>
        <w:tc>
          <w:tcPr>
            <w:tcW w:w="20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单位名称（科目）</w:t>
            </w:r>
          </w:p>
        </w:tc>
        <w:tc>
          <w:tcPr>
            <w:tcW w:w="1725" w:type="dxa"/>
            <w:vMerge/>
            <w:tcBorders>
              <w:top w:val="single" w:sz="4" w:space="0" w:color="auto"/>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497" w:type="dxa"/>
            <w:vMerge/>
            <w:tcBorders>
              <w:top w:val="single" w:sz="4" w:space="0" w:color="auto"/>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498"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r>
      <w:tr w:rsidR="007243BA">
        <w:trPr>
          <w:trHeight w:val="488"/>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类</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款</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w:t>
            </w:r>
          </w:p>
        </w:tc>
        <w:tc>
          <w:tcPr>
            <w:tcW w:w="110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49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4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r>
      <w:tr w:rsidR="007243BA">
        <w:trPr>
          <w:trHeight w:val="540"/>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    计</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489.29</w:t>
            </w:r>
          </w:p>
        </w:tc>
        <w:tc>
          <w:tcPr>
            <w:tcW w:w="2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414.48</w:t>
            </w:r>
          </w:p>
        </w:tc>
        <w:tc>
          <w:tcPr>
            <w:tcW w:w="2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74.81</w:t>
            </w:r>
          </w:p>
        </w:tc>
      </w:tr>
      <w:tr w:rsidR="007243BA">
        <w:trPr>
          <w:trHeight w:val="540"/>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中共广元市委市直属机关工作委员会</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489.29</w:t>
            </w:r>
          </w:p>
        </w:tc>
        <w:tc>
          <w:tcPr>
            <w:tcW w:w="2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414.48</w:t>
            </w:r>
          </w:p>
        </w:tc>
        <w:tc>
          <w:tcPr>
            <w:tcW w:w="2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hint="eastAsia"/>
              </w:rPr>
              <w:t>74.81</w:t>
            </w:r>
          </w:p>
        </w:tc>
      </w:tr>
      <w:tr w:rsidR="007243BA">
        <w:trPr>
          <w:trHeight w:val="540"/>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201</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01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306001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行政运行</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410.54</w:t>
            </w:r>
          </w:p>
        </w:tc>
        <w:tc>
          <w:tcPr>
            <w:tcW w:w="2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335.73</w:t>
            </w:r>
          </w:p>
        </w:tc>
        <w:tc>
          <w:tcPr>
            <w:tcW w:w="2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74.81</w:t>
            </w:r>
          </w:p>
        </w:tc>
      </w:tr>
      <w:tr w:rsidR="007243BA">
        <w:trPr>
          <w:trHeight w:val="540"/>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208</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05</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05</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306001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机关事业单位基本养老保险缴费支出</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36.18</w:t>
            </w:r>
          </w:p>
        </w:tc>
        <w:tc>
          <w:tcPr>
            <w:tcW w:w="2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36.18</w:t>
            </w:r>
          </w:p>
        </w:tc>
        <w:tc>
          <w:tcPr>
            <w:tcW w:w="2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r w:rsidR="007243BA">
        <w:trPr>
          <w:trHeight w:val="540"/>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208</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99</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99</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306001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 其他社会保障和就业支出</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0.54</w:t>
            </w:r>
          </w:p>
        </w:tc>
        <w:tc>
          <w:tcPr>
            <w:tcW w:w="2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0.54</w:t>
            </w:r>
          </w:p>
        </w:tc>
        <w:tc>
          <w:tcPr>
            <w:tcW w:w="2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r w:rsidR="007243BA">
        <w:trPr>
          <w:trHeight w:val="540"/>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210</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11</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01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306001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 行政单位医疗</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11.89</w:t>
            </w:r>
          </w:p>
        </w:tc>
        <w:tc>
          <w:tcPr>
            <w:tcW w:w="2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11.89</w:t>
            </w:r>
          </w:p>
        </w:tc>
        <w:tc>
          <w:tcPr>
            <w:tcW w:w="2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r w:rsidR="007243BA">
        <w:trPr>
          <w:trHeight w:val="540"/>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221</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02</w:t>
            </w: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01</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306001</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 住房公积金</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30.14</w:t>
            </w:r>
          </w:p>
        </w:tc>
        <w:tc>
          <w:tcPr>
            <w:tcW w:w="2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b/>
                <w:bCs/>
                <w:sz w:val="22"/>
                <w:szCs w:val="22"/>
              </w:rPr>
            </w:pPr>
            <w:r>
              <w:rPr>
                <w:rFonts w:ascii="宋体" w:hAnsi="宋体" w:cs="宋体" w:hint="eastAsia"/>
                <w:b/>
                <w:bCs/>
                <w:sz w:val="22"/>
                <w:szCs w:val="22"/>
              </w:rPr>
              <w:t>30.14</w:t>
            </w:r>
          </w:p>
        </w:tc>
        <w:tc>
          <w:tcPr>
            <w:tcW w:w="2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r w:rsidR="007243BA">
        <w:trPr>
          <w:trHeight w:val="540"/>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r w:rsidR="007243BA">
        <w:trPr>
          <w:trHeight w:val="540"/>
        </w:trPr>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bl>
    <w:p w:rsidR="007243BA" w:rsidRDefault="0090514F">
      <w:pPr>
        <w:widowControl/>
        <w:jc w:val="left"/>
        <w:textAlignment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br w:type="page"/>
      </w:r>
    </w:p>
    <w:tbl>
      <w:tblPr>
        <w:tblW w:w="12760" w:type="dxa"/>
        <w:tblInd w:w="96" w:type="dxa"/>
        <w:tblLook w:val="04A0"/>
      </w:tblPr>
      <w:tblGrid>
        <w:gridCol w:w="3200"/>
        <w:gridCol w:w="1256"/>
        <w:gridCol w:w="3200"/>
        <w:gridCol w:w="1256"/>
        <w:gridCol w:w="1418"/>
        <w:gridCol w:w="1215"/>
        <w:gridCol w:w="1215"/>
      </w:tblGrid>
      <w:tr w:rsidR="007243BA">
        <w:trPr>
          <w:trHeight w:val="500"/>
        </w:trPr>
        <w:tc>
          <w:tcPr>
            <w:tcW w:w="3200"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left"/>
              <w:textAlignment w:val="cente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lastRenderedPageBreak/>
              <w:t>附表4</w:t>
            </w:r>
          </w:p>
        </w:tc>
        <w:tc>
          <w:tcPr>
            <w:tcW w:w="1256"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宋体" w:hAnsi="宋体" w:cs="宋体"/>
                <w:sz w:val="18"/>
                <w:szCs w:val="18"/>
              </w:rPr>
            </w:pPr>
          </w:p>
        </w:tc>
        <w:tc>
          <w:tcPr>
            <w:tcW w:w="3200"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宋体" w:hAnsi="宋体" w:cs="宋体"/>
                <w:sz w:val="18"/>
                <w:szCs w:val="18"/>
              </w:rPr>
            </w:pPr>
          </w:p>
        </w:tc>
        <w:tc>
          <w:tcPr>
            <w:tcW w:w="1256"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1418"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1215"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1215"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right"/>
              <w:textAlignment w:val="center"/>
              <w:rPr>
                <w:rFonts w:ascii="宋体" w:hAnsi="宋体" w:cs="宋体"/>
                <w:sz w:val="22"/>
                <w:szCs w:val="22"/>
              </w:rPr>
            </w:pPr>
            <w:r>
              <w:rPr>
                <w:rFonts w:ascii="宋体" w:hAnsi="宋体" w:cs="宋体"/>
                <w:kern w:val="0"/>
                <w:sz w:val="22"/>
                <w:szCs w:val="22"/>
              </w:rPr>
              <w:t>表2</w:t>
            </w:r>
          </w:p>
        </w:tc>
      </w:tr>
      <w:tr w:rsidR="007243BA">
        <w:trPr>
          <w:trHeight w:val="456"/>
        </w:trPr>
        <w:tc>
          <w:tcPr>
            <w:tcW w:w="12760" w:type="dxa"/>
            <w:gridSpan w:val="7"/>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黑体" w:eastAsia="黑体" w:hAnsi="宋体" w:cs="黑体"/>
                <w:b/>
                <w:bCs/>
                <w:sz w:val="32"/>
                <w:szCs w:val="32"/>
              </w:rPr>
            </w:pPr>
            <w:r>
              <w:rPr>
                <w:rFonts w:ascii="黑体" w:eastAsia="黑体" w:hAnsi="宋体" w:cs="黑体" w:hint="eastAsia"/>
                <w:b/>
                <w:bCs/>
                <w:kern w:val="0"/>
                <w:sz w:val="32"/>
                <w:szCs w:val="32"/>
              </w:rPr>
              <w:t>财政拨款收支预算总表</w:t>
            </w:r>
          </w:p>
        </w:tc>
      </w:tr>
      <w:tr w:rsidR="007243BA">
        <w:trPr>
          <w:trHeight w:val="391"/>
        </w:trPr>
        <w:tc>
          <w:tcPr>
            <w:tcW w:w="4456" w:type="dxa"/>
            <w:gridSpan w:val="2"/>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部门：中共广元市委市直属机关工作委员会</w:t>
            </w:r>
          </w:p>
        </w:tc>
        <w:tc>
          <w:tcPr>
            <w:tcW w:w="3200"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1256"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3848" w:type="dxa"/>
            <w:gridSpan w:val="3"/>
            <w:tcBorders>
              <w:top w:val="nil"/>
              <w:left w:val="nil"/>
              <w:bottom w:val="nil"/>
              <w:right w:val="nil"/>
            </w:tcBorders>
            <w:shd w:val="clear" w:color="auto" w:fill="auto"/>
            <w:noWrap/>
            <w:vAlign w:val="center"/>
          </w:tcPr>
          <w:p w:rsidR="007243BA" w:rsidRDefault="0090514F">
            <w:pPr>
              <w:widowControl/>
              <w:jc w:val="right"/>
              <w:textAlignment w:val="center"/>
              <w:rPr>
                <w:rFonts w:ascii="宋体" w:hAnsi="宋体" w:cs="宋体"/>
                <w:sz w:val="22"/>
                <w:szCs w:val="22"/>
              </w:rPr>
            </w:pPr>
            <w:r>
              <w:rPr>
                <w:rFonts w:ascii="宋体" w:hAnsi="宋体" w:cs="宋体"/>
                <w:kern w:val="0"/>
                <w:sz w:val="22"/>
                <w:szCs w:val="22"/>
              </w:rPr>
              <w:t>金额单位：万元</w:t>
            </w:r>
          </w:p>
        </w:tc>
      </w:tr>
      <w:tr w:rsidR="007243BA">
        <w:trPr>
          <w:trHeight w:val="600"/>
        </w:trPr>
        <w:tc>
          <w:tcPr>
            <w:tcW w:w="4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收    入</w:t>
            </w:r>
          </w:p>
        </w:tc>
        <w:tc>
          <w:tcPr>
            <w:tcW w:w="830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支    出</w:t>
            </w: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    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预算数</w:t>
            </w: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    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合计</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一般公共预算</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政府性基金预算</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国有资本经营预算</w:t>
            </w: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一、本年收入</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489.29</w:t>
            </w: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一、本年支出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489.29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489.29</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一般公共预算拨款收入</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489.29</w:t>
            </w: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一般公共服务支出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410.54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410.54</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政府性基金预算拨款收入</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外交支出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国有资本经营预算拨款收入</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国防支出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二、上年结转</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公共安全支出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一般公共预算拨款收入</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教育支出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政府性基金预算拨款收入</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科学技术支出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国有资本经营预算拨款收入</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文化旅游体育与传媒支出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社会保障和就业支出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36.73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36.73</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社会保险基金支出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卫生健康支出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11.89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11.89</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节能环保支出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城乡社区支出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农林水支出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交通运输支出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资源勘探工业信息等支出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商业服务业等支出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金融支出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援助其他地区支出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自然资源海洋气象等支出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住房保障支出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30.14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30.14</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粮油物资储备支出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国有资本经营预算支出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灾害防治及应急管理支出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其他支出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kern w:val="0"/>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kern w:val="0"/>
                <w:sz w:val="22"/>
                <w:szCs w:val="22"/>
              </w:rPr>
            </w:pPr>
            <w:r>
              <w:rPr>
                <w:rFonts w:ascii="宋体" w:hAnsi="宋体" w:cs="宋体" w:hint="eastAsia"/>
                <w:kern w:val="0"/>
                <w:sz w:val="22"/>
                <w:szCs w:val="22"/>
              </w:rPr>
              <w:t>债务还本支出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债务付息支出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债务发行费用支出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600"/>
        </w:trPr>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left"/>
              <w:textAlignment w:val="center"/>
              <w:rPr>
                <w:rFonts w:ascii="宋体" w:hAnsi="宋体" w:cs="宋体"/>
                <w:sz w:val="22"/>
                <w:szCs w:val="22"/>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 xml:space="preserve"> 抗疫特别国债安排的支出</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bl>
    <w:p w:rsidR="007243BA" w:rsidRDefault="0090514F">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tbl>
      <w:tblPr>
        <w:tblW w:w="13306" w:type="dxa"/>
        <w:jc w:val="center"/>
        <w:tblLayout w:type="fixed"/>
        <w:tblLook w:val="04A0"/>
      </w:tblPr>
      <w:tblGrid>
        <w:gridCol w:w="534"/>
        <w:gridCol w:w="478"/>
        <w:gridCol w:w="918"/>
        <w:gridCol w:w="1997"/>
        <w:gridCol w:w="647"/>
        <w:gridCol w:w="656"/>
        <w:gridCol w:w="647"/>
        <w:gridCol w:w="672"/>
        <w:gridCol w:w="678"/>
        <w:gridCol w:w="338"/>
        <w:gridCol w:w="319"/>
        <w:gridCol w:w="412"/>
        <w:gridCol w:w="384"/>
        <w:gridCol w:w="460"/>
        <w:gridCol w:w="403"/>
        <w:gridCol w:w="375"/>
        <w:gridCol w:w="356"/>
        <w:gridCol w:w="385"/>
        <w:gridCol w:w="346"/>
        <w:gridCol w:w="385"/>
        <w:gridCol w:w="422"/>
        <w:gridCol w:w="393"/>
        <w:gridCol w:w="404"/>
        <w:gridCol w:w="375"/>
        <w:gridCol w:w="322"/>
      </w:tblGrid>
      <w:tr w:rsidR="007243BA">
        <w:trPr>
          <w:trHeight w:val="500"/>
          <w:jc w:val="center"/>
        </w:trPr>
        <w:tc>
          <w:tcPr>
            <w:tcW w:w="1012" w:type="dxa"/>
            <w:gridSpan w:val="2"/>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lastRenderedPageBreak/>
              <w:t>附表5</w:t>
            </w:r>
          </w:p>
        </w:tc>
        <w:tc>
          <w:tcPr>
            <w:tcW w:w="918"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997"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647"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宋体" w:hAnsi="宋体" w:cs="宋体"/>
                <w:sz w:val="18"/>
                <w:szCs w:val="18"/>
              </w:rPr>
            </w:pPr>
          </w:p>
        </w:tc>
        <w:tc>
          <w:tcPr>
            <w:tcW w:w="656"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宋体" w:hAnsi="宋体" w:cs="宋体"/>
                <w:sz w:val="18"/>
                <w:szCs w:val="18"/>
              </w:rPr>
            </w:pPr>
          </w:p>
        </w:tc>
        <w:tc>
          <w:tcPr>
            <w:tcW w:w="647"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宋体" w:hAnsi="宋体" w:cs="宋体"/>
                <w:sz w:val="18"/>
                <w:szCs w:val="18"/>
              </w:rPr>
            </w:pPr>
          </w:p>
        </w:tc>
        <w:tc>
          <w:tcPr>
            <w:tcW w:w="672"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678"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338"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宋体" w:hAnsi="宋体" w:cs="宋体"/>
                <w:sz w:val="18"/>
                <w:szCs w:val="18"/>
              </w:rPr>
            </w:pPr>
          </w:p>
        </w:tc>
        <w:tc>
          <w:tcPr>
            <w:tcW w:w="319"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412"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384"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460"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403"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3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385"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950" w:type="dxa"/>
            <w:gridSpan w:val="5"/>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90514F">
            <w:pPr>
              <w:widowControl/>
              <w:jc w:val="right"/>
              <w:textAlignment w:val="center"/>
              <w:rPr>
                <w:rFonts w:ascii="宋体" w:hAnsi="宋体" w:cs="宋体"/>
                <w:kern w:val="0"/>
                <w:sz w:val="22"/>
                <w:szCs w:val="22"/>
              </w:rPr>
            </w:pPr>
            <w:r>
              <w:rPr>
                <w:rFonts w:ascii="宋体" w:hAnsi="宋体" w:cs="宋体" w:hint="eastAsia"/>
                <w:kern w:val="0"/>
                <w:sz w:val="22"/>
                <w:szCs w:val="22"/>
              </w:rPr>
              <w:t>表2-1</w:t>
            </w:r>
          </w:p>
        </w:tc>
        <w:tc>
          <w:tcPr>
            <w:tcW w:w="375"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322"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r>
      <w:tr w:rsidR="007243BA">
        <w:trPr>
          <w:trHeight w:val="456"/>
          <w:jc w:val="center"/>
        </w:trPr>
        <w:tc>
          <w:tcPr>
            <w:tcW w:w="13306" w:type="dxa"/>
            <w:gridSpan w:val="25"/>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宋体" w:hAnsi="宋体" w:cs="宋体"/>
                <w:b/>
                <w:bCs/>
                <w:sz w:val="32"/>
                <w:szCs w:val="32"/>
              </w:rPr>
            </w:pPr>
            <w:r>
              <w:rPr>
                <w:rFonts w:ascii="宋体" w:hAnsi="宋体" w:cs="宋体" w:hint="eastAsia"/>
                <w:b/>
                <w:bCs/>
                <w:kern w:val="0"/>
                <w:sz w:val="32"/>
                <w:szCs w:val="32"/>
              </w:rPr>
              <w:t>财政拨款支出预算表（部门经济分类科目）</w:t>
            </w:r>
          </w:p>
        </w:tc>
      </w:tr>
      <w:tr w:rsidR="007243BA">
        <w:trPr>
          <w:trHeight w:val="391"/>
          <w:jc w:val="center"/>
        </w:trPr>
        <w:tc>
          <w:tcPr>
            <w:tcW w:w="7227" w:type="dxa"/>
            <w:gridSpan w:val="9"/>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rPr>
                <w:rFonts w:ascii="宋体" w:hAnsi="宋体" w:cs="宋体"/>
                <w:sz w:val="18"/>
                <w:szCs w:val="18"/>
              </w:rPr>
            </w:pPr>
            <w:r>
              <w:rPr>
                <w:rFonts w:ascii="宋体" w:hAnsi="宋体" w:cs="宋体" w:hint="eastAsia"/>
                <w:kern w:val="0"/>
                <w:sz w:val="22"/>
                <w:szCs w:val="22"/>
              </w:rPr>
              <w:t>部门：中共广元市委市直属机关工作委员会</w:t>
            </w:r>
          </w:p>
        </w:tc>
        <w:tc>
          <w:tcPr>
            <w:tcW w:w="338"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319"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412"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384"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460"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403"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375"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356"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385"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sz w:val="18"/>
                <w:szCs w:val="18"/>
              </w:rPr>
            </w:pPr>
          </w:p>
        </w:tc>
        <w:tc>
          <w:tcPr>
            <w:tcW w:w="2647" w:type="dxa"/>
            <w:gridSpan w:val="7"/>
            <w:tcBorders>
              <w:top w:val="single" w:sz="4" w:space="0" w:color="FFFFFF"/>
              <w:left w:val="single" w:sz="4" w:space="0" w:color="FFFFFF"/>
              <w:bottom w:val="nil"/>
              <w:right w:val="single" w:sz="4" w:space="0" w:color="FFFFFF"/>
            </w:tcBorders>
            <w:shd w:val="clear" w:color="auto" w:fill="auto"/>
            <w:vAlign w:val="center"/>
          </w:tcPr>
          <w:p w:rsidR="007243BA" w:rsidRDefault="0090514F">
            <w:pPr>
              <w:jc w:val="right"/>
              <w:rPr>
                <w:rFonts w:ascii="宋体" w:hAnsi="宋体" w:cs="宋体"/>
                <w:kern w:val="0"/>
                <w:sz w:val="22"/>
                <w:szCs w:val="22"/>
              </w:rPr>
            </w:pPr>
            <w:r>
              <w:rPr>
                <w:rFonts w:ascii="宋体" w:hAnsi="宋体" w:cs="宋体" w:hint="eastAsia"/>
                <w:kern w:val="0"/>
                <w:sz w:val="22"/>
                <w:szCs w:val="22"/>
              </w:rPr>
              <w:t>金额单位：万元</w:t>
            </w:r>
          </w:p>
        </w:tc>
      </w:tr>
      <w:tr w:rsidR="007243BA">
        <w:trPr>
          <w:trHeight w:val="488"/>
          <w:jc w:val="center"/>
        </w:trPr>
        <w:tc>
          <w:tcPr>
            <w:tcW w:w="39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    目</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总计</w:t>
            </w:r>
          </w:p>
        </w:tc>
        <w:tc>
          <w:tcPr>
            <w:tcW w:w="4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市级当年财政拨款安排</w:t>
            </w:r>
          </w:p>
        </w:tc>
        <w:tc>
          <w:tcPr>
            <w:tcW w:w="376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中央提前通知专项转移支付等</w:t>
            </w:r>
          </w:p>
        </w:tc>
      </w:tr>
      <w:tr w:rsidR="007243BA">
        <w:trPr>
          <w:trHeight w:val="720"/>
          <w:jc w:val="center"/>
        </w:trPr>
        <w:tc>
          <w:tcPr>
            <w:tcW w:w="10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科目编码</w:t>
            </w:r>
          </w:p>
        </w:tc>
        <w:tc>
          <w:tcPr>
            <w:tcW w:w="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单位代码</w:t>
            </w:r>
          </w:p>
        </w:tc>
        <w:tc>
          <w:tcPr>
            <w:tcW w:w="19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单位名称（科目）</w:t>
            </w: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合计</w:t>
            </w:r>
          </w:p>
        </w:tc>
        <w:tc>
          <w:tcPr>
            <w:tcW w:w="19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一般公共预算拨款</w:t>
            </w:r>
          </w:p>
        </w:tc>
        <w:tc>
          <w:tcPr>
            <w:tcW w:w="10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政府性基金安排</w:t>
            </w:r>
          </w:p>
        </w:tc>
        <w:tc>
          <w:tcPr>
            <w:tcW w:w="12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国有资本经营预算安排</w:t>
            </w: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合计</w:t>
            </w:r>
          </w:p>
        </w:tc>
        <w:tc>
          <w:tcPr>
            <w:tcW w:w="10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一般公共预算拨款</w:t>
            </w:r>
          </w:p>
        </w:tc>
        <w:tc>
          <w:tcPr>
            <w:tcW w:w="1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政府性基金安排</w:t>
            </w:r>
          </w:p>
        </w:tc>
        <w:tc>
          <w:tcPr>
            <w:tcW w:w="11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国有资本经营预算安排</w:t>
            </w:r>
          </w:p>
        </w:tc>
      </w:tr>
      <w:tr w:rsidR="007243BA">
        <w:trPr>
          <w:trHeight w:val="780"/>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类</w:t>
            </w:r>
          </w:p>
        </w:tc>
        <w:tc>
          <w:tcPr>
            <w:tcW w:w="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款</w:t>
            </w:r>
          </w:p>
        </w:tc>
        <w:tc>
          <w:tcPr>
            <w:tcW w:w="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19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小计</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基本支出</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项目支出</w:t>
            </w:r>
          </w:p>
        </w:tc>
        <w:tc>
          <w:tcPr>
            <w:tcW w:w="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小计</w:t>
            </w:r>
          </w:p>
        </w:tc>
        <w:tc>
          <w:tcPr>
            <w:tcW w:w="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基本支出</w:t>
            </w:r>
          </w:p>
        </w:tc>
        <w:tc>
          <w:tcPr>
            <w:tcW w:w="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项目支出</w:t>
            </w: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小计</w:t>
            </w:r>
          </w:p>
        </w:tc>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基本</w:t>
            </w:r>
            <w:r>
              <w:rPr>
                <w:rFonts w:ascii="宋体" w:hAnsi="宋体" w:cs="宋体" w:hint="eastAsia"/>
                <w:b/>
                <w:bCs/>
                <w:kern w:val="0"/>
                <w:sz w:val="22"/>
                <w:szCs w:val="22"/>
              </w:rPr>
              <w:br/>
              <w:t>支出</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项目</w:t>
            </w:r>
            <w:r>
              <w:rPr>
                <w:rFonts w:ascii="宋体" w:hAnsi="宋体" w:cs="宋体" w:hint="eastAsia"/>
                <w:b/>
                <w:bCs/>
                <w:kern w:val="0"/>
                <w:sz w:val="22"/>
                <w:szCs w:val="22"/>
              </w:rPr>
              <w:br/>
              <w:t>支出</w:t>
            </w: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小计</w:t>
            </w: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基本支出</w:t>
            </w:r>
          </w:p>
        </w:tc>
        <w:tc>
          <w:tcPr>
            <w:tcW w:w="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项目支出</w:t>
            </w: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小计</w:t>
            </w:r>
          </w:p>
        </w:tc>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基本支出</w:t>
            </w:r>
          </w:p>
        </w:tc>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项目支出</w:t>
            </w:r>
          </w:p>
        </w:tc>
        <w:tc>
          <w:tcPr>
            <w:tcW w:w="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小计</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基本</w:t>
            </w:r>
            <w:r>
              <w:rPr>
                <w:rFonts w:ascii="宋体" w:hAnsi="宋体" w:cs="宋体" w:hint="eastAsia"/>
                <w:b/>
                <w:bCs/>
                <w:kern w:val="0"/>
                <w:sz w:val="22"/>
                <w:szCs w:val="22"/>
              </w:rPr>
              <w:br/>
              <w:t>支出</w:t>
            </w:r>
          </w:p>
        </w:tc>
        <w:tc>
          <w:tcPr>
            <w:tcW w:w="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项目</w:t>
            </w:r>
            <w:r>
              <w:rPr>
                <w:rFonts w:ascii="宋体" w:hAnsi="宋体" w:cs="宋体" w:hint="eastAsia"/>
                <w:b/>
                <w:bCs/>
                <w:kern w:val="0"/>
                <w:sz w:val="22"/>
                <w:szCs w:val="22"/>
              </w:rPr>
              <w:br/>
              <w:t>支出</w:t>
            </w: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spacing w:line="15" w:lineRule="auto"/>
              <w:jc w:val="left"/>
              <w:textAlignment w:val="center"/>
              <w:rPr>
                <w:rFonts w:ascii="宋体" w:hAnsi="宋体" w:cs="宋体"/>
                <w:b/>
                <w:bCs/>
                <w:sz w:val="22"/>
                <w:szCs w:val="22"/>
              </w:rPr>
            </w:pPr>
            <w:r>
              <w:rPr>
                <w:rFonts w:ascii="宋体" w:hAnsi="宋体" w:cs="宋体" w:hint="eastAsia"/>
                <w:b/>
                <w:bCs/>
                <w:kern w:val="0"/>
                <w:sz w:val="22"/>
                <w:szCs w:val="22"/>
              </w:rPr>
              <w:t>合    计</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489.29</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489.29</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489.29</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414.48</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74.81</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中共广元市委市直属机关工作委员会</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489.29</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24" w:lineRule="auto"/>
              <w:jc w:val="center"/>
              <w:rPr>
                <w:rFonts w:ascii="宋体" w:hAnsi="宋体" w:cs="宋体"/>
                <w:sz w:val="18"/>
                <w:szCs w:val="18"/>
              </w:rPr>
            </w:pPr>
            <w:r>
              <w:rPr>
                <w:rFonts w:ascii="宋体" w:hAnsi="宋体" w:cs="宋体" w:hint="eastAsia"/>
                <w:sz w:val="18"/>
                <w:szCs w:val="18"/>
              </w:rPr>
              <w:t>489.29</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489.29</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414.48</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74.81</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 工资福利支出</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327.90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327.90</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327.90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327.90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tabs>
                <w:tab w:val="left" w:pos="210"/>
              </w:tabs>
              <w:spacing w:line="24" w:lineRule="auto"/>
              <w:rPr>
                <w:rFonts w:ascii="宋体" w:hAnsi="宋体" w:cs="宋体"/>
                <w:sz w:val="18"/>
                <w:szCs w:val="18"/>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基本工资</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98.45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98.45</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98.45</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98.45</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tabs>
                <w:tab w:val="left" w:pos="210"/>
              </w:tabs>
              <w:spacing w:line="24" w:lineRule="auto"/>
              <w:rPr>
                <w:rFonts w:ascii="宋体" w:hAnsi="宋体" w:cs="宋体"/>
                <w:sz w:val="18"/>
                <w:szCs w:val="18"/>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晋级工资</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0.92</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0.92</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0.92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0.92</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tabs>
                <w:tab w:val="left" w:pos="210"/>
              </w:tabs>
              <w:spacing w:line="24" w:lineRule="auto"/>
              <w:rPr>
                <w:rFonts w:ascii="宋体" w:hAnsi="宋体" w:cs="宋体"/>
                <w:sz w:val="18"/>
                <w:szCs w:val="18"/>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18"/>
                <w:szCs w:val="18"/>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基本工资</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97.53</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97.53</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97.53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97.53</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tabs>
                <w:tab w:val="left" w:pos="210"/>
              </w:tabs>
              <w:spacing w:line="24" w:lineRule="auto"/>
              <w:rPr>
                <w:rFonts w:ascii="宋体" w:hAnsi="宋体" w:cs="宋体"/>
                <w:sz w:val="18"/>
                <w:szCs w:val="18"/>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津贴补贴</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54.0</w:t>
            </w:r>
            <w:r>
              <w:rPr>
                <w:rFonts w:ascii="宋体" w:hAnsi="宋体" w:cs="宋体" w:hint="eastAsia"/>
                <w:sz w:val="18"/>
                <w:szCs w:val="18"/>
              </w:rPr>
              <w:lastRenderedPageBreak/>
              <w:t>6</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lastRenderedPageBreak/>
              <w:t>54.0</w:t>
            </w:r>
            <w:r>
              <w:rPr>
                <w:rFonts w:ascii="宋体" w:hAnsi="宋体" w:cs="宋体" w:hint="eastAsia"/>
                <w:sz w:val="18"/>
                <w:szCs w:val="18"/>
              </w:rPr>
              <w:lastRenderedPageBreak/>
              <w:t>6</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lastRenderedPageBreak/>
              <w:t>54.0</w:t>
            </w:r>
            <w:r>
              <w:rPr>
                <w:rFonts w:ascii="宋体" w:hAnsi="宋体" w:cs="宋体" w:hint="eastAsia"/>
                <w:sz w:val="18"/>
                <w:szCs w:val="18"/>
              </w:rPr>
              <w:lastRenderedPageBreak/>
              <w:t>6</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lastRenderedPageBreak/>
              <w:t>54.06</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tabs>
                <w:tab w:val="left" w:pos="210"/>
              </w:tabs>
              <w:spacing w:line="24" w:lineRule="auto"/>
              <w:rPr>
                <w:rFonts w:ascii="宋体" w:hAnsi="宋体" w:cs="宋体"/>
                <w:sz w:val="18"/>
                <w:szCs w:val="18"/>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lastRenderedPageBreak/>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公务员规范津贴补贴</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51.19</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51.19</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51.19</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tabs>
                <w:tab w:val="left" w:pos="210"/>
              </w:tabs>
              <w:spacing w:line="24" w:lineRule="auto"/>
              <w:rPr>
                <w:rFonts w:ascii="宋体" w:hAnsi="宋体" w:cs="宋体"/>
                <w:sz w:val="18"/>
                <w:szCs w:val="18"/>
              </w:rPr>
            </w:pPr>
            <w:r>
              <w:rPr>
                <w:rFonts w:ascii="宋体" w:hAnsi="宋体" w:cs="宋体" w:hint="eastAsia"/>
                <w:sz w:val="18"/>
                <w:szCs w:val="18"/>
              </w:rPr>
              <w:t>51.19</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tabs>
                <w:tab w:val="left" w:pos="210"/>
              </w:tabs>
              <w:spacing w:line="24" w:lineRule="auto"/>
              <w:rPr>
                <w:rFonts w:ascii="宋体" w:hAnsi="宋体" w:cs="宋体"/>
                <w:sz w:val="18"/>
                <w:szCs w:val="18"/>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艰苦边远地区津贴</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0.33</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0.33</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0.33</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乡镇工作补贴</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0.36</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0.36</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0.36</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0.36</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其他津贴补贴（含工改、审计等）</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2.18</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2.18</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2.18</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2.18</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奖金</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96.64</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96.64</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96.64</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96.64</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年终一次性奖励工资</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8.13</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8.13</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8.13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8.13</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优秀公务员奖励（参公人员）</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0.48</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0.48</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0.48</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0.48</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基础绩效奖</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67.63</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67.63</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67.63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67.63</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03</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公务员年度考核奖</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20.4</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20.4</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20.4</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20.4</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08</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机关事业单位基本养老保险缴费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36.18</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36.18</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36.18</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36.18</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10</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职工基本医疗保险缴费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11.89</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11.89</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11.89</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11.89</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其他社会保障缴费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0.54</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0.54</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0.54</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0.54</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失业保险</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0.09</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0.09</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0.09</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0.09</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工伤保险</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0.45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0.45</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0.45</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0.45</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13</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住房公积金</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30.1</w:t>
            </w:r>
            <w:r>
              <w:rPr>
                <w:rFonts w:ascii="宋体" w:hAnsi="宋体" w:cs="宋体" w:hint="eastAsia"/>
                <w:szCs w:val="21"/>
              </w:rPr>
              <w:lastRenderedPageBreak/>
              <w:t>4</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lastRenderedPageBreak/>
              <w:t>30.1</w:t>
            </w:r>
            <w:r>
              <w:rPr>
                <w:rFonts w:ascii="宋体" w:hAnsi="宋体" w:cs="宋体" w:hint="eastAsia"/>
                <w:szCs w:val="21"/>
              </w:rPr>
              <w:lastRenderedPageBreak/>
              <w:t>4</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lastRenderedPageBreak/>
              <w:t>30.1</w:t>
            </w:r>
            <w:r>
              <w:rPr>
                <w:rFonts w:ascii="宋体" w:hAnsi="宋体" w:cs="宋体" w:hint="eastAsia"/>
                <w:szCs w:val="21"/>
              </w:rPr>
              <w:lastRenderedPageBreak/>
              <w:t>4</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lastRenderedPageBreak/>
              <w:t>30.1</w:t>
            </w:r>
            <w:r>
              <w:rPr>
                <w:rFonts w:ascii="宋体" w:hAnsi="宋体" w:cs="宋体" w:hint="eastAsia"/>
                <w:szCs w:val="21"/>
              </w:rPr>
              <w:lastRenderedPageBreak/>
              <w:t>4</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商品和服务支出</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131.66</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131.66</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131.66</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58.85</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72.81</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办公费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18.30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18.30</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18.30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918.30</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9.30</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印刷费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3</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05</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水费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0.5</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0.5</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Cs w:val="21"/>
              </w:rPr>
              <w:t>0.5</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06</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电费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3</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07</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邮电费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09</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物业管理费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3.3</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3.3</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Cs w:val="21"/>
              </w:rPr>
              <w:t>3.3</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11</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差旅费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20.82</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20.82</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20.82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18.82</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13</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维修（护）费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14</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租赁费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7.2</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7.2</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7.2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Cs w:val="21"/>
              </w:rPr>
              <w:t>7.2</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15</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会议费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3</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16</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培训费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2</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17</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公务接待费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0.8</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0.8</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0.8</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0.8</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26</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劳务费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15</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15</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15</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28</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工会经费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1.9</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1.9</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1.9</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1.9</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39</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其他交通费用</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24.92</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24.92</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24.92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18.92</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6</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lastRenderedPageBreak/>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99</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其他商品和服务支出</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23.91</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23.91</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23.91</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22.22</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1.69</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99</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党建经费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5.07</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5.07</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5.07</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5.07</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99</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退休人员活动经费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0.88</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0.88</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0.88</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0.88</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99</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食堂补助经费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13.3</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13.3</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13.3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13.3</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99</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福利费</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2.98</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2.98</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2.98</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2.98</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302</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99</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其他商品和服务支出</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1.69</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1.69</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1.69</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Cs w:val="21"/>
              </w:rPr>
              <w:t>1.69</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对个人和家庭的补助</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27.73</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27.73</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27.73</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303</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05</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生活补助</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27.72</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27.72</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27.72</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303</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05</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退休人员绩效补助</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27.72</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27.72</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27.72</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303</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09</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 奖励金</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0.01</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0.01</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0.01</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0.01</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 w:val="22"/>
                <w:szCs w:val="22"/>
              </w:rPr>
            </w:pP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资本性支出</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2</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r w:rsidR="007243BA">
        <w:trPr>
          <w:trHeight w:val="456"/>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310</w:t>
            </w:r>
          </w:p>
        </w:tc>
        <w:tc>
          <w:tcPr>
            <w:tcW w:w="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02</w:t>
            </w:r>
          </w:p>
        </w:tc>
        <w:tc>
          <w:tcPr>
            <w:tcW w:w="9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306001</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办公设备购置</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w:t>
            </w:r>
          </w:p>
        </w:tc>
        <w:tc>
          <w:tcPr>
            <w:tcW w:w="6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Cs w:val="21"/>
              </w:rPr>
            </w:pPr>
            <w:r>
              <w:rPr>
                <w:rFonts w:ascii="宋体" w:hAnsi="宋体" w:cs="宋体" w:hint="eastAsia"/>
                <w:szCs w:val="21"/>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szCs w:val="21"/>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spacing w:line="15" w:lineRule="auto"/>
              <w:jc w:val="left"/>
              <w:rPr>
                <w:rFonts w:ascii="宋体" w:hAnsi="宋体" w:cs="宋体"/>
                <w:sz w:val="22"/>
                <w:szCs w:val="22"/>
              </w:rPr>
            </w:pPr>
            <w:r>
              <w:rPr>
                <w:rFonts w:ascii="宋体" w:hAnsi="宋体" w:cs="宋体" w:hint="eastAsia"/>
                <w:sz w:val="22"/>
                <w:szCs w:val="22"/>
              </w:rPr>
              <w:t>2</w:t>
            </w:r>
          </w:p>
        </w:tc>
        <w:tc>
          <w:tcPr>
            <w:tcW w:w="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c>
          <w:tcPr>
            <w:tcW w:w="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spacing w:line="15" w:lineRule="auto"/>
              <w:jc w:val="left"/>
              <w:rPr>
                <w:rFonts w:ascii="宋体" w:hAnsi="宋体" w:cs="宋体"/>
                <w:b/>
                <w:bCs/>
                <w:sz w:val="22"/>
                <w:szCs w:val="22"/>
              </w:rPr>
            </w:pPr>
          </w:p>
        </w:tc>
      </w:tr>
    </w:tbl>
    <w:p w:rsidR="007243BA" w:rsidRDefault="0090514F">
      <w:pPr>
        <w:rPr>
          <w:rFonts w:ascii="方正黑体简体" w:eastAsia="方正黑体简体" w:hAnsi="方正黑体简体" w:cs="方正黑体简体"/>
          <w:color w:val="000000"/>
          <w:kern w:val="0"/>
          <w:sz w:val="24"/>
        </w:rPr>
      </w:pPr>
      <w:r>
        <w:rPr>
          <w:rFonts w:ascii="方正黑体简体" w:eastAsia="方正黑体简体" w:hAnsi="方正黑体简体" w:cs="方正黑体简体"/>
          <w:color w:val="000000"/>
          <w:kern w:val="0"/>
          <w:sz w:val="24"/>
        </w:rPr>
        <w:br w:type="page"/>
      </w:r>
    </w:p>
    <w:tbl>
      <w:tblPr>
        <w:tblW w:w="12013" w:type="dxa"/>
        <w:tblInd w:w="96" w:type="dxa"/>
        <w:tblLayout w:type="fixed"/>
        <w:tblLook w:val="04A0"/>
      </w:tblPr>
      <w:tblGrid>
        <w:gridCol w:w="942"/>
        <w:gridCol w:w="942"/>
        <w:gridCol w:w="879"/>
        <w:gridCol w:w="1633"/>
        <w:gridCol w:w="512"/>
        <w:gridCol w:w="512"/>
        <w:gridCol w:w="512"/>
        <w:gridCol w:w="512"/>
        <w:gridCol w:w="512"/>
        <w:gridCol w:w="512"/>
        <w:gridCol w:w="512"/>
        <w:gridCol w:w="568"/>
        <w:gridCol w:w="569"/>
        <w:gridCol w:w="569"/>
        <w:gridCol w:w="569"/>
        <w:gridCol w:w="841"/>
        <w:gridCol w:w="917"/>
      </w:tblGrid>
      <w:tr w:rsidR="007243BA">
        <w:trPr>
          <w:trHeight w:val="500"/>
        </w:trPr>
        <w:tc>
          <w:tcPr>
            <w:tcW w:w="1884" w:type="dxa"/>
            <w:gridSpan w:val="2"/>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rPr>
                <w:rFonts w:ascii="方正黑体简体" w:eastAsia="方正黑体简体" w:hAnsi="方正黑体简体" w:cs="方正黑体简体"/>
                <w:color w:val="000000"/>
                <w:sz w:val="24"/>
              </w:rPr>
            </w:pPr>
            <w:r>
              <w:rPr>
                <w:rFonts w:ascii="方正黑体简体" w:eastAsia="方正黑体简体" w:hAnsi="方正黑体简体" w:cs="方正黑体简体"/>
                <w:color w:val="000000"/>
                <w:kern w:val="0"/>
                <w:sz w:val="24"/>
              </w:rPr>
              <w:lastRenderedPageBreak/>
              <w:t>附表5</w:t>
            </w:r>
          </w:p>
        </w:tc>
        <w:tc>
          <w:tcPr>
            <w:tcW w:w="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1633"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68"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69"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69"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69"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841"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917"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90514F">
            <w:pPr>
              <w:widowControl/>
              <w:jc w:val="right"/>
              <w:textAlignment w:val="center"/>
              <w:rPr>
                <w:rFonts w:ascii="宋体" w:hAnsi="宋体" w:cs="宋体"/>
                <w:color w:val="000000"/>
                <w:sz w:val="22"/>
                <w:szCs w:val="22"/>
              </w:rPr>
            </w:pPr>
            <w:r>
              <w:rPr>
                <w:rFonts w:ascii="宋体" w:hAnsi="宋体" w:cs="宋体"/>
                <w:color w:val="000000"/>
                <w:kern w:val="0"/>
                <w:sz w:val="22"/>
                <w:szCs w:val="22"/>
              </w:rPr>
              <w:t>表2-1</w:t>
            </w:r>
          </w:p>
        </w:tc>
      </w:tr>
      <w:tr w:rsidR="007243BA">
        <w:trPr>
          <w:trHeight w:val="456"/>
        </w:trPr>
        <w:tc>
          <w:tcPr>
            <w:tcW w:w="12013" w:type="dxa"/>
            <w:gridSpan w:val="17"/>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rPr>
              <w:t>财政拨款支出预算表（部门经济分类科目）</w:t>
            </w:r>
          </w:p>
        </w:tc>
      </w:tr>
      <w:tr w:rsidR="007243BA">
        <w:trPr>
          <w:trHeight w:val="391"/>
        </w:trPr>
        <w:tc>
          <w:tcPr>
            <w:tcW w:w="4396" w:type="dxa"/>
            <w:gridSpan w:val="4"/>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部门：中共广元市委市直属机关工作委员会</w:t>
            </w:r>
          </w:p>
        </w:tc>
        <w:tc>
          <w:tcPr>
            <w:tcW w:w="512"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12"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68"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69"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69"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569"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rPr>
                <w:rFonts w:ascii="宋体" w:hAnsi="宋体" w:cs="宋体"/>
                <w:color w:val="000000"/>
                <w:sz w:val="18"/>
                <w:szCs w:val="18"/>
              </w:rPr>
            </w:pPr>
          </w:p>
        </w:tc>
        <w:tc>
          <w:tcPr>
            <w:tcW w:w="1758" w:type="dxa"/>
            <w:gridSpan w:val="2"/>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7243BA">
        <w:trPr>
          <w:trHeight w:val="488"/>
        </w:trPr>
        <w:tc>
          <w:tcPr>
            <w:tcW w:w="439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    目</w:t>
            </w:r>
          </w:p>
        </w:tc>
        <w:tc>
          <w:tcPr>
            <w:tcW w:w="761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上年结转安排</w:t>
            </w:r>
          </w:p>
        </w:tc>
      </w:tr>
      <w:tr w:rsidR="007243BA">
        <w:trPr>
          <w:trHeight w:val="720"/>
        </w:trPr>
        <w:tc>
          <w:tcPr>
            <w:tcW w:w="18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科目编码</w:t>
            </w:r>
          </w:p>
        </w:tc>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单位代码</w:t>
            </w:r>
          </w:p>
        </w:tc>
        <w:tc>
          <w:tcPr>
            <w:tcW w:w="1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单位名称（科目）</w:t>
            </w:r>
          </w:p>
        </w:tc>
        <w:tc>
          <w:tcPr>
            <w:tcW w:w="5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合计</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一般公共预算拨款</w:t>
            </w:r>
          </w:p>
        </w:tc>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政府性基金安排</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国有资本经营预算安排</w:t>
            </w:r>
          </w:p>
        </w:tc>
        <w:tc>
          <w:tcPr>
            <w:tcW w:w="23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上年应返还额度结转</w:t>
            </w:r>
          </w:p>
        </w:tc>
      </w:tr>
      <w:tr w:rsidR="007243BA">
        <w:trPr>
          <w:trHeight w:val="780"/>
        </w:trPr>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类</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款</w:t>
            </w:r>
          </w:p>
        </w:tc>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color w:val="000000"/>
                <w:sz w:val="22"/>
                <w:szCs w:val="22"/>
              </w:rPr>
            </w:pPr>
          </w:p>
        </w:tc>
        <w:tc>
          <w:tcPr>
            <w:tcW w:w="1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color w:val="000000"/>
                <w:sz w:val="22"/>
                <w:szCs w:val="22"/>
              </w:rPr>
            </w:pPr>
          </w:p>
        </w:tc>
        <w:tc>
          <w:tcPr>
            <w:tcW w:w="5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小计</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基本支出</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项目支出</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小计</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基本支出</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项目支出</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小计</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基本</w:t>
            </w:r>
            <w:r>
              <w:rPr>
                <w:rFonts w:ascii="宋体" w:hAnsi="宋体" w:cs="宋体" w:hint="eastAsia"/>
                <w:b/>
                <w:bCs/>
                <w:color w:val="000000"/>
                <w:kern w:val="0"/>
                <w:sz w:val="22"/>
                <w:szCs w:val="22"/>
              </w:rPr>
              <w:br/>
              <w:t>支出</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w:t>
            </w:r>
            <w:r>
              <w:rPr>
                <w:rFonts w:ascii="宋体" w:hAnsi="宋体" w:cs="宋体" w:hint="eastAsia"/>
                <w:b/>
                <w:bCs/>
                <w:color w:val="000000"/>
                <w:kern w:val="0"/>
                <w:sz w:val="22"/>
                <w:szCs w:val="22"/>
              </w:rPr>
              <w:br/>
              <w:t>支出</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小计</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基本</w:t>
            </w:r>
            <w:r>
              <w:rPr>
                <w:rFonts w:ascii="宋体" w:hAnsi="宋体" w:cs="宋体" w:hint="eastAsia"/>
                <w:b/>
                <w:bCs/>
                <w:color w:val="000000"/>
                <w:kern w:val="0"/>
                <w:sz w:val="22"/>
                <w:szCs w:val="22"/>
              </w:rPr>
              <w:br/>
              <w:t>支出</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w:t>
            </w:r>
            <w:r>
              <w:rPr>
                <w:rFonts w:ascii="宋体" w:hAnsi="宋体" w:cs="宋体" w:hint="eastAsia"/>
                <w:b/>
                <w:bCs/>
                <w:color w:val="000000"/>
                <w:kern w:val="0"/>
                <w:sz w:val="22"/>
                <w:szCs w:val="22"/>
              </w:rPr>
              <w:br/>
              <w:t>支出</w:t>
            </w:r>
          </w:p>
        </w:tc>
      </w:tr>
      <w:tr w:rsidR="007243BA">
        <w:trPr>
          <w:trHeight w:val="456"/>
        </w:trPr>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合    计</w:t>
            </w: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r>
      <w:tr w:rsidR="007243BA">
        <w:trPr>
          <w:trHeight w:val="456"/>
        </w:trPr>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r>
      <w:tr w:rsidR="007243BA">
        <w:trPr>
          <w:trHeight w:val="456"/>
        </w:trPr>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r>
      <w:tr w:rsidR="007243BA">
        <w:trPr>
          <w:trHeight w:val="456"/>
        </w:trPr>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r>
      <w:tr w:rsidR="007243BA">
        <w:trPr>
          <w:trHeight w:val="456"/>
        </w:trPr>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r>
      <w:tr w:rsidR="007243BA">
        <w:trPr>
          <w:trHeight w:val="456"/>
        </w:trPr>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r>
      <w:tr w:rsidR="007243BA">
        <w:trPr>
          <w:trHeight w:val="456"/>
        </w:trPr>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r>
      <w:tr w:rsidR="007243BA">
        <w:trPr>
          <w:trHeight w:val="456"/>
        </w:trPr>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color w:val="000000"/>
                <w:sz w:val="22"/>
                <w:szCs w:val="22"/>
              </w:rPr>
            </w:pPr>
          </w:p>
        </w:tc>
      </w:tr>
    </w:tbl>
    <w:p w:rsidR="007243BA" w:rsidRDefault="0090514F">
      <w:pPr>
        <w:rPr>
          <w:rFonts w:ascii="仿宋_GB2312" w:eastAsia="仿宋_GB2312" w:hAnsi="仿宋_GB2312" w:cs="仿宋_GB2312"/>
          <w:sz w:val="32"/>
          <w:szCs w:val="32"/>
        </w:rPr>
      </w:pPr>
      <w:r>
        <w:rPr>
          <w:rFonts w:ascii="仿宋_GB2312" w:eastAsia="仿宋_GB2312" w:hAnsi="仿宋_GB2312" w:cs="仿宋_GB2312" w:hint="eastAsia"/>
          <w:b/>
          <w:bCs/>
          <w:sz w:val="32"/>
          <w:szCs w:val="32"/>
        </w:rPr>
        <w:t>备注：本表无数据。</w:t>
      </w:r>
      <w:r>
        <w:rPr>
          <w:rFonts w:ascii="仿宋_GB2312" w:eastAsia="仿宋_GB2312" w:hAnsi="仿宋_GB2312" w:cs="仿宋_GB2312" w:hint="eastAsia"/>
          <w:sz w:val="32"/>
          <w:szCs w:val="32"/>
        </w:rPr>
        <w:br w:type="page"/>
      </w:r>
    </w:p>
    <w:tbl>
      <w:tblPr>
        <w:tblW w:w="0" w:type="auto"/>
        <w:tblInd w:w="96" w:type="dxa"/>
        <w:tblLayout w:type="fixed"/>
        <w:tblLook w:val="04A0"/>
      </w:tblPr>
      <w:tblGrid>
        <w:gridCol w:w="549"/>
        <w:gridCol w:w="438"/>
        <w:gridCol w:w="549"/>
        <w:gridCol w:w="2327"/>
        <w:gridCol w:w="2280"/>
        <w:gridCol w:w="1560"/>
        <w:gridCol w:w="1870"/>
        <w:gridCol w:w="2759"/>
      </w:tblGrid>
      <w:tr w:rsidR="007243BA">
        <w:trPr>
          <w:trHeight w:val="500"/>
        </w:trPr>
        <w:tc>
          <w:tcPr>
            <w:tcW w:w="987" w:type="dxa"/>
            <w:gridSpan w:val="2"/>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lastRenderedPageBreak/>
              <w:t>附表6</w:t>
            </w:r>
          </w:p>
        </w:tc>
        <w:tc>
          <w:tcPr>
            <w:tcW w:w="549"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方正黑体简体" w:eastAsia="方正黑体简体" w:hAnsi="方正黑体简体" w:cs="方正黑体简体"/>
                <w:sz w:val="24"/>
              </w:rPr>
            </w:pPr>
          </w:p>
        </w:tc>
        <w:tc>
          <w:tcPr>
            <w:tcW w:w="2327"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2280"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6189" w:type="dxa"/>
            <w:gridSpan w:val="3"/>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90514F">
            <w:pPr>
              <w:widowControl/>
              <w:jc w:val="right"/>
              <w:textAlignment w:val="center"/>
              <w:rPr>
                <w:rFonts w:ascii="宋体" w:hAnsi="宋体" w:cs="宋体"/>
                <w:sz w:val="22"/>
                <w:szCs w:val="22"/>
              </w:rPr>
            </w:pPr>
            <w:r>
              <w:rPr>
                <w:rFonts w:ascii="宋体" w:hAnsi="宋体" w:cs="宋体" w:hint="eastAsia"/>
                <w:kern w:val="0"/>
                <w:sz w:val="22"/>
                <w:szCs w:val="22"/>
              </w:rPr>
              <w:t>表3</w:t>
            </w:r>
          </w:p>
        </w:tc>
      </w:tr>
      <w:tr w:rsidR="007243BA">
        <w:trPr>
          <w:trHeight w:val="456"/>
        </w:trPr>
        <w:tc>
          <w:tcPr>
            <w:tcW w:w="12332"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宋体" w:hAnsi="宋体" w:cs="宋体"/>
                <w:b/>
                <w:bCs/>
                <w:sz w:val="32"/>
                <w:szCs w:val="32"/>
              </w:rPr>
            </w:pPr>
            <w:r>
              <w:rPr>
                <w:rFonts w:ascii="宋体" w:hAnsi="宋体" w:cs="宋体" w:hint="eastAsia"/>
                <w:b/>
                <w:bCs/>
                <w:kern w:val="0"/>
                <w:sz w:val="32"/>
                <w:szCs w:val="32"/>
              </w:rPr>
              <w:t>一般公共预算支出预算表</w:t>
            </w:r>
          </w:p>
        </w:tc>
      </w:tr>
      <w:tr w:rsidR="007243BA">
        <w:trPr>
          <w:trHeight w:val="391"/>
        </w:trPr>
        <w:tc>
          <w:tcPr>
            <w:tcW w:w="6143" w:type="dxa"/>
            <w:gridSpan w:val="5"/>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部门：中共广元市委市直属机关工作委员会</w:t>
            </w:r>
          </w:p>
        </w:tc>
        <w:tc>
          <w:tcPr>
            <w:tcW w:w="1560" w:type="dxa"/>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rPr>
                <w:rFonts w:ascii="宋体" w:hAnsi="宋体" w:cs="宋体"/>
                <w:sz w:val="18"/>
                <w:szCs w:val="18"/>
              </w:rPr>
            </w:pPr>
          </w:p>
        </w:tc>
        <w:tc>
          <w:tcPr>
            <w:tcW w:w="1870"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2759" w:type="dxa"/>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right"/>
              <w:textAlignment w:val="center"/>
              <w:rPr>
                <w:rFonts w:ascii="宋体" w:hAnsi="宋体" w:cs="宋体"/>
                <w:sz w:val="22"/>
                <w:szCs w:val="22"/>
              </w:rPr>
            </w:pPr>
            <w:r>
              <w:rPr>
                <w:rFonts w:ascii="宋体" w:hAnsi="宋体" w:cs="宋体" w:hint="eastAsia"/>
                <w:kern w:val="0"/>
                <w:sz w:val="22"/>
                <w:szCs w:val="22"/>
              </w:rPr>
              <w:t>金额单位：万元</w:t>
            </w:r>
          </w:p>
        </w:tc>
      </w:tr>
      <w:tr w:rsidR="007243BA">
        <w:trPr>
          <w:trHeight w:val="488"/>
        </w:trPr>
        <w:tc>
          <w:tcPr>
            <w:tcW w:w="614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    目</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合计</w:t>
            </w:r>
          </w:p>
        </w:tc>
        <w:tc>
          <w:tcPr>
            <w:tcW w:w="1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当年财政拨款安排</w:t>
            </w:r>
          </w:p>
        </w:tc>
        <w:tc>
          <w:tcPr>
            <w:tcW w:w="27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上年结转安排</w:t>
            </w:r>
          </w:p>
        </w:tc>
      </w:tr>
      <w:tr w:rsidR="007243BA">
        <w:trPr>
          <w:trHeight w:val="488"/>
        </w:trPr>
        <w:tc>
          <w:tcPr>
            <w:tcW w:w="15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科目编码</w:t>
            </w:r>
          </w:p>
        </w:tc>
        <w:tc>
          <w:tcPr>
            <w:tcW w:w="232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单位代码</w:t>
            </w:r>
          </w:p>
        </w:tc>
        <w:tc>
          <w:tcPr>
            <w:tcW w:w="22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单位名称（科目）</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2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r>
      <w:tr w:rsidR="007243BA">
        <w:trPr>
          <w:trHeight w:val="488"/>
        </w:trPr>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类</w:t>
            </w:r>
          </w:p>
        </w:tc>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款</w:t>
            </w: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w:t>
            </w:r>
          </w:p>
        </w:tc>
        <w:tc>
          <w:tcPr>
            <w:tcW w:w="232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2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27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r>
      <w:tr w:rsidR="007243BA">
        <w:trPr>
          <w:trHeight w:val="456"/>
        </w:trPr>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widowControl/>
              <w:jc w:val="center"/>
              <w:textAlignment w:val="center"/>
              <w:rPr>
                <w:rFonts w:ascii="宋体" w:hAnsi="宋体" w:cs="宋体"/>
                <w:sz w:val="22"/>
                <w:szCs w:val="22"/>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sz w:val="22"/>
                <w:szCs w:val="22"/>
              </w:rPr>
            </w:pPr>
            <w:r>
              <w:rPr>
                <w:rFonts w:ascii="宋体" w:hAnsi="宋体" w:cs="宋体" w:hint="eastAsia"/>
                <w:kern w:val="0"/>
                <w:sz w:val="22"/>
                <w:szCs w:val="22"/>
              </w:rPr>
              <w:t>合    计</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489.29</w:t>
            </w:r>
          </w:p>
        </w:tc>
        <w:tc>
          <w:tcPr>
            <w:tcW w:w="1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489.29</w:t>
            </w:r>
          </w:p>
        </w:tc>
        <w:tc>
          <w:tcPr>
            <w:tcW w:w="2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中共广元市委市直属机关工作委员会部门</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489.29</w:t>
            </w:r>
          </w:p>
        </w:tc>
        <w:tc>
          <w:tcPr>
            <w:tcW w:w="1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hint="eastAsia"/>
              </w:rPr>
              <w:t>489.29</w:t>
            </w:r>
          </w:p>
        </w:tc>
        <w:tc>
          <w:tcPr>
            <w:tcW w:w="2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201</w:t>
            </w:r>
          </w:p>
        </w:tc>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31</w:t>
            </w: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01</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306</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sz w:val="22"/>
                <w:szCs w:val="22"/>
              </w:rPr>
              <w:t>行政运行</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410.54</w:t>
            </w:r>
          </w:p>
        </w:tc>
        <w:tc>
          <w:tcPr>
            <w:tcW w:w="1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410.54</w:t>
            </w:r>
          </w:p>
        </w:tc>
        <w:tc>
          <w:tcPr>
            <w:tcW w:w="2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208</w:t>
            </w:r>
          </w:p>
        </w:tc>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05</w:t>
            </w: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05</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306</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 机关事业单位基本养老保险缴费支出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36.18</w:t>
            </w:r>
          </w:p>
        </w:tc>
        <w:tc>
          <w:tcPr>
            <w:tcW w:w="1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36.18</w:t>
            </w:r>
          </w:p>
        </w:tc>
        <w:tc>
          <w:tcPr>
            <w:tcW w:w="2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208</w:t>
            </w:r>
          </w:p>
        </w:tc>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99</w:t>
            </w: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99</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306</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其他社会保障和就业支出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0.54</w:t>
            </w:r>
          </w:p>
        </w:tc>
        <w:tc>
          <w:tcPr>
            <w:tcW w:w="1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0.54</w:t>
            </w:r>
          </w:p>
        </w:tc>
        <w:tc>
          <w:tcPr>
            <w:tcW w:w="2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210</w:t>
            </w:r>
          </w:p>
        </w:tc>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11</w:t>
            </w: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01</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306</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行政单位医疗</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11.89</w:t>
            </w:r>
          </w:p>
        </w:tc>
        <w:tc>
          <w:tcPr>
            <w:tcW w:w="1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11.89</w:t>
            </w:r>
          </w:p>
        </w:tc>
        <w:tc>
          <w:tcPr>
            <w:tcW w:w="2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221</w:t>
            </w:r>
          </w:p>
        </w:tc>
        <w:tc>
          <w:tcPr>
            <w:tcW w:w="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02</w:t>
            </w:r>
          </w:p>
        </w:tc>
        <w:tc>
          <w:tcPr>
            <w:tcW w:w="5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01</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306</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住房公积金</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30.14</w:t>
            </w:r>
          </w:p>
        </w:tc>
        <w:tc>
          <w:tcPr>
            <w:tcW w:w="1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30.14</w:t>
            </w:r>
          </w:p>
        </w:tc>
        <w:tc>
          <w:tcPr>
            <w:tcW w:w="2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bl>
    <w:p w:rsidR="007243BA" w:rsidRDefault="0090514F">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tbl>
      <w:tblPr>
        <w:tblW w:w="13189" w:type="dxa"/>
        <w:tblInd w:w="96" w:type="dxa"/>
        <w:tblLayout w:type="fixed"/>
        <w:tblLook w:val="04A0"/>
      </w:tblPr>
      <w:tblGrid>
        <w:gridCol w:w="1000"/>
        <w:gridCol w:w="1082"/>
        <w:gridCol w:w="1640"/>
        <w:gridCol w:w="2729"/>
        <w:gridCol w:w="2209"/>
        <w:gridCol w:w="2045"/>
        <w:gridCol w:w="2484"/>
      </w:tblGrid>
      <w:tr w:rsidR="007243BA">
        <w:trPr>
          <w:trHeight w:val="500"/>
        </w:trPr>
        <w:tc>
          <w:tcPr>
            <w:tcW w:w="2082" w:type="dxa"/>
            <w:gridSpan w:val="2"/>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lastRenderedPageBreak/>
              <w:t>附表7</w:t>
            </w:r>
          </w:p>
        </w:tc>
        <w:tc>
          <w:tcPr>
            <w:tcW w:w="16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2729"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2209"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宋体" w:hAnsi="宋体" w:cs="宋体"/>
                <w:sz w:val="18"/>
                <w:szCs w:val="18"/>
              </w:rPr>
            </w:pPr>
          </w:p>
        </w:tc>
        <w:tc>
          <w:tcPr>
            <w:tcW w:w="2045"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宋体" w:hAnsi="宋体" w:cs="宋体"/>
                <w:sz w:val="18"/>
                <w:szCs w:val="18"/>
              </w:rPr>
            </w:pPr>
          </w:p>
        </w:tc>
        <w:tc>
          <w:tcPr>
            <w:tcW w:w="2484"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90514F">
            <w:pPr>
              <w:jc w:val="right"/>
              <w:rPr>
                <w:rFonts w:ascii="宋体" w:hAnsi="宋体" w:cs="宋体"/>
                <w:sz w:val="22"/>
                <w:szCs w:val="22"/>
              </w:rPr>
            </w:pPr>
            <w:r>
              <w:rPr>
                <w:rFonts w:ascii="宋体" w:hAnsi="宋体" w:cs="宋体" w:hint="eastAsia"/>
                <w:sz w:val="22"/>
                <w:szCs w:val="22"/>
              </w:rPr>
              <w:t>表3-1</w:t>
            </w:r>
          </w:p>
        </w:tc>
      </w:tr>
      <w:tr w:rsidR="007243BA">
        <w:trPr>
          <w:trHeight w:val="456"/>
        </w:trPr>
        <w:tc>
          <w:tcPr>
            <w:tcW w:w="13189" w:type="dxa"/>
            <w:gridSpan w:val="7"/>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宋体" w:hAnsi="宋体" w:cs="宋体"/>
                <w:b/>
                <w:bCs/>
                <w:sz w:val="32"/>
                <w:szCs w:val="32"/>
              </w:rPr>
            </w:pPr>
            <w:r>
              <w:rPr>
                <w:rFonts w:ascii="宋体" w:hAnsi="宋体" w:cs="宋体" w:hint="eastAsia"/>
                <w:b/>
                <w:bCs/>
                <w:kern w:val="0"/>
                <w:sz w:val="32"/>
                <w:szCs w:val="32"/>
              </w:rPr>
              <w:t>一般公共预算基本支出预算表</w:t>
            </w:r>
          </w:p>
        </w:tc>
      </w:tr>
      <w:tr w:rsidR="007243BA">
        <w:trPr>
          <w:trHeight w:val="391"/>
        </w:trPr>
        <w:tc>
          <w:tcPr>
            <w:tcW w:w="6451" w:type="dxa"/>
            <w:gridSpan w:val="4"/>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部门：中共广元市委市直属机关工作委员会</w:t>
            </w:r>
          </w:p>
        </w:tc>
        <w:tc>
          <w:tcPr>
            <w:tcW w:w="2209"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2045" w:type="dxa"/>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rPr>
                <w:rFonts w:ascii="宋体" w:hAnsi="宋体" w:cs="宋体"/>
                <w:sz w:val="18"/>
                <w:szCs w:val="18"/>
              </w:rPr>
            </w:pPr>
          </w:p>
        </w:tc>
        <w:tc>
          <w:tcPr>
            <w:tcW w:w="2484" w:type="dxa"/>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right"/>
              <w:textAlignment w:val="center"/>
              <w:rPr>
                <w:rFonts w:ascii="宋体" w:hAnsi="宋体" w:cs="宋体"/>
                <w:sz w:val="22"/>
                <w:szCs w:val="22"/>
              </w:rPr>
            </w:pPr>
            <w:r>
              <w:rPr>
                <w:rFonts w:ascii="宋体" w:hAnsi="宋体" w:cs="宋体" w:hint="eastAsia"/>
                <w:kern w:val="0"/>
                <w:sz w:val="22"/>
                <w:szCs w:val="22"/>
              </w:rPr>
              <w:t>金额单位：万元</w:t>
            </w:r>
          </w:p>
        </w:tc>
      </w:tr>
      <w:tr w:rsidR="007243BA">
        <w:trPr>
          <w:trHeight w:val="488"/>
        </w:trPr>
        <w:tc>
          <w:tcPr>
            <w:tcW w:w="645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    目</w:t>
            </w:r>
          </w:p>
        </w:tc>
        <w:tc>
          <w:tcPr>
            <w:tcW w:w="673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基本支出</w:t>
            </w:r>
          </w:p>
        </w:tc>
      </w:tr>
      <w:tr w:rsidR="007243BA">
        <w:trPr>
          <w:trHeight w:val="488"/>
        </w:trPr>
        <w:tc>
          <w:tcPr>
            <w:tcW w:w="20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科目编码</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单位代码</w:t>
            </w:r>
          </w:p>
        </w:tc>
        <w:tc>
          <w:tcPr>
            <w:tcW w:w="27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单位名称（科目）</w:t>
            </w:r>
          </w:p>
        </w:tc>
        <w:tc>
          <w:tcPr>
            <w:tcW w:w="22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合计</w:t>
            </w:r>
          </w:p>
        </w:tc>
        <w:tc>
          <w:tcPr>
            <w:tcW w:w="20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人员经费</w:t>
            </w:r>
          </w:p>
        </w:tc>
        <w:tc>
          <w:tcPr>
            <w:tcW w:w="24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公用经费</w:t>
            </w:r>
          </w:p>
        </w:tc>
      </w:tr>
      <w:tr w:rsidR="007243BA">
        <w:trPr>
          <w:trHeight w:val="488"/>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类</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款</w:t>
            </w: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7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2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0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48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    计</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b/>
                <w:bCs/>
                <w:sz w:val="22"/>
                <w:szCs w:val="22"/>
              </w:rPr>
            </w:pPr>
            <w:r>
              <w:rPr>
                <w:rFonts w:ascii="宋体" w:hAnsi="宋体" w:cs="宋体" w:hint="eastAsia"/>
                <w:b/>
                <w:bCs/>
                <w:sz w:val="22"/>
                <w:szCs w:val="22"/>
              </w:rPr>
              <w:t>414.48</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b/>
                <w:bCs/>
                <w:sz w:val="22"/>
                <w:szCs w:val="22"/>
              </w:rPr>
            </w:pPr>
            <w:r>
              <w:rPr>
                <w:rFonts w:ascii="宋体" w:hAnsi="宋体" w:cs="宋体" w:hint="eastAsia"/>
                <w:b/>
                <w:bCs/>
                <w:sz w:val="22"/>
                <w:szCs w:val="22"/>
              </w:rPr>
              <w:t>355.63</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b/>
                <w:bCs/>
                <w:sz w:val="22"/>
                <w:szCs w:val="22"/>
              </w:rPr>
            </w:pPr>
            <w:r>
              <w:rPr>
                <w:rFonts w:ascii="宋体" w:hAnsi="宋体" w:cs="宋体" w:hint="eastAsia"/>
                <w:b/>
                <w:bCs/>
                <w:sz w:val="22"/>
                <w:szCs w:val="22"/>
              </w:rPr>
              <w:t>58.85</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306001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中共广元市委市直属机关工作委员会</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414.48</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355.63</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58.85</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工资福利支出</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327.9</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327.9</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01</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基本工资</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98.45</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98.45</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01</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3010101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晋级工资</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0.92</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0.92</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01</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3010102</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基本工资</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97.53</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97.53</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30102</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津贴补贴</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54.06</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54.06</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3010201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公务员规范津贴补贴</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51.19</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51.19</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3010202</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艰苦边远地区津贴</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0.33</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0.33</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3010204</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乡镇工作补贴</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0.36</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0.36</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3010206</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其他津贴补贴（含工改、审计等）</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2.18</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2.18</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lastRenderedPageBreak/>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30103</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奖金</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96.64</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96.64</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3010301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年终一次性奖励工资</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8.13</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8.13</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3010302</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 优秀公务员奖励（参公人员）</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0.48</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0.48</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3010303</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基础绩效奖</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67.63</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67.63</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3010300501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公务员年度考核奖</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20.4</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20.4</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08</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30108</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机关事业单位基本养老保险缴费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36.18</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36.18</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10</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30110</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职工基本医疗保险缴费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11.86</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11.89</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12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30112</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其他社会保障缴费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0.54</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0.54</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12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3011201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失业保险</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0.09</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0.09</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12</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3011202</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工伤保险</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0.45</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0.45</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13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30113</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住房公积金</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30.14</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30.14</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 商品和服务支出</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58.85</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58.85</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01</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30201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办公费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9</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9</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07</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30207</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邮电费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3</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11</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30211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差旅费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13</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30213</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维修（护）费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17</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30217</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公务接待费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0.8</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0.8</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28</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30228</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工会经费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1.9</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1.9</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lastRenderedPageBreak/>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39</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30239</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其他交通费用</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18.92</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18.92</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99</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30299</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其他商品和服务支出</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22.22</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22.22</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99</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3029901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党建经费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5.07</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5.07</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99</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3029902</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退休人员活动经费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0.88</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0.88</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99</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3029903</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食堂补助经费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13.3</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13.3</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99</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3029904</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福利费</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2.98</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2.98</w:t>
            </w: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303</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对个人和家庭的补助</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27.73</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27.73</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303</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05</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30305</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生活补助</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27.72</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27.72</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303</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05</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3030501</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退休人员绩效补助</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27.72</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27.72</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10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303</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09</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30309</w:t>
            </w:r>
          </w:p>
        </w:tc>
        <w:tc>
          <w:tcPr>
            <w:tcW w:w="2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奖励金</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0.01</w:t>
            </w:r>
          </w:p>
        </w:tc>
        <w:tc>
          <w:tcPr>
            <w:tcW w:w="2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0.01</w:t>
            </w:r>
          </w:p>
        </w:tc>
        <w:tc>
          <w:tcPr>
            <w:tcW w:w="24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bl>
    <w:p w:rsidR="007243BA" w:rsidRDefault="0090514F">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tbl>
      <w:tblPr>
        <w:tblW w:w="13957" w:type="dxa"/>
        <w:tblInd w:w="96" w:type="dxa"/>
        <w:tblLayout w:type="fixed"/>
        <w:tblLook w:val="04A0"/>
      </w:tblPr>
      <w:tblGrid>
        <w:gridCol w:w="665"/>
        <w:gridCol w:w="51"/>
        <w:gridCol w:w="567"/>
        <w:gridCol w:w="47"/>
        <w:gridCol w:w="102"/>
        <w:gridCol w:w="563"/>
        <w:gridCol w:w="153"/>
        <w:gridCol w:w="1681"/>
        <w:gridCol w:w="418"/>
        <w:gridCol w:w="777"/>
        <w:gridCol w:w="689"/>
        <w:gridCol w:w="1496"/>
        <w:gridCol w:w="1003"/>
        <w:gridCol w:w="463"/>
        <w:gridCol w:w="1371"/>
        <w:gridCol w:w="230"/>
        <w:gridCol w:w="162"/>
        <w:gridCol w:w="1443"/>
        <w:gridCol w:w="320"/>
        <w:gridCol w:w="951"/>
        <w:gridCol w:w="565"/>
        <w:gridCol w:w="240"/>
      </w:tblGrid>
      <w:tr w:rsidR="007243BA">
        <w:trPr>
          <w:gridAfter w:val="2"/>
          <w:wAfter w:w="805" w:type="dxa"/>
          <w:trHeight w:val="500"/>
        </w:trPr>
        <w:tc>
          <w:tcPr>
            <w:tcW w:w="1432" w:type="dxa"/>
            <w:gridSpan w:val="5"/>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lastRenderedPageBreak/>
              <w:t>附表8</w:t>
            </w:r>
          </w:p>
        </w:tc>
        <w:tc>
          <w:tcPr>
            <w:tcW w:w="716" w:type="dxa"/>
            <w:gridSpan w:val="2"/>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方正黑体简体" w:eastAsia="方正黑体简体" w:hAnsi="方正黑体简体" w:cs="方正黑体简体"/>
                <w:sz w:val="24"/>
              </w:rPr>
            </w:pPr>
          </w:p>
        </w:tc>
        <w:tc>
          <w:tcPr>
            <w:tcW w:w="2876" w:type="dxa"/>
            <w:gridSpan w:val="3"/>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5252" w:type="dxa"/>
            <w:gridSpan w:val="6"/>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2876" w:type="dxa"/>
            <w:gridSpan w:val="4"/>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90514F">
            <w:pPr>
              <w:wordWrap w:val="0"/>
              <w:jc w:val="right"/>
              <w:rPr>
                <w:rFonts w:ascii="宋体" w:hAnsi="宋体" w:cs="宋体"/>
                <w:sz w:val="22"/>
                <w:szCs w:val="22"/>
              </w:rPr>
            </w:pPr>
            <w:r>
              <w:rPr>
                <w:rFonts w:ascii="宋体" w:hAnsi="宋体" w:cs="宋体" w:hint="eastAsia"/>
                <w:sz w:val="22"/>
                <w:szCs w:val="22"/>
              </w:rPr>
              <w:t>表3-2</w:t>
            </w:r>
          </w:p>
        </w:tc>
      </w:tr>
      <w:tr w:rsidR="007243BA">
        <w:trPr>
          <w:gridAfter w:val="2"/>
          <w:wAfter w:w="805" w:type="dxa"/>
          <w:trHeight w:val="456"/>
        </w:trPr>
        <w:tc>
          <w:tcPr>
            <w:tcW w:w="13152" w:type="dxa"/>
            <w:gridSpan w:val="20"/>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宋体" w:hAnsi="宋体" w:cs="宋体"/>
                <w:b/>
                <w:bCs/>
                <w:sz w:val="32"/>
                <w:szCs w:val="32"/>
              </w:rPr>
            </w:pPr>
            <w:r>
              <w:rPr>
                <w:rFonts w:ascii="宋体" w:hAnsi="宋体" w:cs="宋体" w:hint="eastAsia"/>
                <w:b/>
                <w:bCs/>
                <w:kern w:val="0"/>
                <w:sz w:val="32"/>
                <w:szCs w:val="32"/>
              </w:rPr>
              <w:t>一般公共预算项目支出预算表</w:t>
            </w:r>
          </w:p>
        </w:tc>
      </w:tr>
      <w:tr w:rsidR="007243BA">
        <w:trPr>
          <w:gridAfter w:val="2"/>
          <w:wAfter w:w="805" w:type="dxa"/>
          <w:trHeight w:val="391"/>
        </w:trPr>
        <w:tc>
          <w:tcPr>
            <w:tcW w:w="10276" w:type="dxa"/>
            <w:gridSpan w:val="16"/>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部门：中共广元市委市直属机关工作委员会</w:t>
            </w:r>
          </w:p>
        </w:tc>
        <w:tc>
          <w:tcPr>
            <w:tcW w:w="2876" w:type="dxa"/>
            <w:gridSpan w:val="4"/>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center"/>
              <w:textAlignment w:val="center"/>
              <w:rPr>
                <w:rFonts w:ascii="宋体" w:hAnsi="宋体" w:cs="宋体"/>
                <w:sz w:val="22"/>
                <w:szCs w:val="22"/>
              </w:rPr>
            </w:pPr>
            <w:r>
              <w:rPr>
                <w:rFonts w:ascii="宋体" w:hAnsi="宋体" w:cs="宋体" w:hint="eastAsia"/>
                <w:kern w:val="0"/>
                <w:sz w:val="22"/>
                <w:szCs w:val="22"/>
              </w:rPr>
              <w:t>金额单位：万元</w:t>
            </w:r>
          </w:p>
        </w:tc>
      </w:tr>
      <w:tr w:rsidR="007243BA">
        <w:trPr>
          <w:gridAfter w:val="2"/>
          <w:wAfter w:w="805" w:type="dxa"/>
          <w:trHeight w:val="488"/>
        </w:trPr>
        <w:tc>
          <w:tcPr>
            <w:tcW w:w="2148"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科目编码</w:t>
            </w:r>
          </w:p>
        </w:tc>
        <w:tc>
          <w:tcPr>
            <w:tcW w:w="28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单位代码</w:t>
            </w:r>
          </w:p>
        </w:tc>
        <w:tc>
          <w:tcPr>
            <w:tcW w:w="5252"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单位名称（科目）</w:t>
            </w:r>
          </w:p>
        </w:tc>
        <w:tc>
          <w:tcPr>
            <w:tcW w:w="287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金额</w:t>
            </w:r>
          </w:p>
        </w:tc>
      </w:tr>
      <w:tr w:rsidR="007243BA">
        <w:trPr>
          <w:gridAfter w:val="2"/>
          <w:wAfter w:w="805" w:type="dxa"/>
          <w:trHeight w:val="488"/>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类</w:t>
            </w:r>
          </w:p>
        </w:tc>
        <w:tc>
          <w:tcPr>
            <w:tcW w:w="7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款</w:t>
            </w: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w:t>
            </w:r>
          </w:p>
        </w:tc>
        <w:tc>
          <w:tcPr>
            <w:tcW w:w="287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5252"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876" w:type="dxa"/>
            <w:gridSpan w:val="4"/>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r w:rsidR="007243BA">
        <w:trPr>
          <w:gridAfter w:val="2"/>
          <w:wAfter w:w="805" w:type="dxa"/>
          <w:trHeight w:val="456"/>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8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525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    计</w:t>
            </w:r>
          </w:p>
        </w:tc>
        <w:tc>
          <w:tcPr>
            <w:tcW w:w="28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74.81</w:t>
            </w:r>
          </w:p>
        </w:tc>
      </w:tr>
      <w:tr w:rsidR="007243BA">
        <w:trPr>
          <w:gridAfter w:val="2"/>
          <w:wAfter w:w="805" w:type="dxa"/>
          <w:trHeight w:val="456"/>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8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525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中共广元市委市直属机关工作委员会</w:t>
            </w:r>
          </w:p>
        </w:tc>
        <w:tc>
          <w:tcPr>
            <w:tcW w:w="28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74.81</w:t>
            </w:r>
          </w:p>
        </w:tc>
      </w:tr>
      <w:tr w:rsidR="007243BA">
        <w:trPr>
          <w:gridAfter w:val="2"/>
          <w:wAfter w:w="805" w:type="dxa"/>
          <w:trHeight w:val="456"/>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8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525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行政运行</w:t>
            </w:r>
          </w:p>
        </w:tc>
        <w:tc>
          <w:tcPr>
            <w:tcW w:w="28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74.81</w:t>
            </w:r>
          </w:p>
        </w:tc>
      </w:tr>
      <w:tr w:rsidR="007243BA">
        <w:trPr>
          <w:gridAfter w:val="2"/>
          <w:wAfter w:w="805" w:type="dxa"/>
          <w:trHeight w:val="456"/>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201</w:t>
            </w:r>
          </w:p>
        </w:tc>
        <w:tc>
          <w:tcPr>
            <w:tcW w:w="7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31</w:t>
            </w: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01</w:t>
            </w:r>
          </w:p>
        </w:tc>
        <w:tc>
          <w:tcPr>
            <w:tcW w:w="28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306001</w:t>
            </w:r>
          </w:p>
        </w:tc>
        <w:tc>
          <w:tcPr>
            <w:tcW w:w="525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乡村振兴工作经费</w:t>
            </w:r>
          </w:p>
        </w:tc>
        <w:tc>
          <w:tcPr>
            <w:tcW w:w="28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1.82</w:t>
            </w:r>
          </w:p>
        </w:tc>
      </w:tr>
      <w:tr w:rsidR="007243BA">
        <w:trPr>
          <w:gridAfter w:val="2"/>
          <w:wAfter w:w="805" w:type="dxa"/>
          <w:trHeight w:val="456"/>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201</w:t>
            </w:r>
          </w:p>
        </w:tc>
        <w:tc>
          <w:tcPr>
            <w:tcW w:w="7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31</w:t>
            </w: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01</w:t>
            </w:r>
          </w:p>
        </w:tc>
        <w:tc>
          <w:tcPr>
            <w:tcW w:w="28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306001</w:t>
            </w:r>
          </w:p>
        </w:tc>
        <w:tc>
          <w:tcPr>
            <w:tcW w:w="525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市直机关党建工作经费</w:t>
            </w:r>
          </w:p>
        </w:tc>
        <w:tc>
          <w:tcPr>
            <w:tcW w:w="28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52.99</w:t>
            </w:r>
          </w:p>
        </w:tc>
      </w:tr>
      <w:tr w:rsidR="007243BA">
        <w:trPr>
          <w:gridAfter w:val="2"/>
          <w:wAfter w:w="805" w:type="dxa"/>
          <w:trHeight w:val="456"/>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201</w:t>
            </w:r>
          </w:p>
        </w:tc>
        <w:tc>
          <w:tcPr>
            <w:tcW w:w="7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31</w:t>
            </w: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01</w:t>
            </w:r>
          </w:p>
        </w:tc>
        <w:tc>
          <w:tcPr>
            <w:tcW w:w="28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306001</w:t>
            </w:r>
          </w:p>
        </w:tc>
        <w:tc>
          <w:tcPr>
            <w:tcW w:w="525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派驻纪检组工作经费</w:t>
            </w:r>
          </w:p>
        </w:tc>
        <w:tc>
          <w:tcPr>
            <w:tcW w:w="28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right"/>
              <w:rPr>
                <w:rFonts w:ascii="宋体" w:hAnsi="宋体" w:cs="宋体"/>
                <w:sz w:val="22"/>
                <w:szCs w:val="22"/>
              </w:rPr>
            </w:pPr>
            <w:r>
              <w:rPr>
                <w:rFonts w:ascii="宋体" w:hAnsi="宋体" w:cs="宋体" w:hint="eastAsia"/>
                <w:sz w:val="22"/>
                <w:szCs w:val="22"/>
              </w:rPr>
              <w:t>20</w:t>
            </w:r>
          </w:p>
        </w:tc>
      </w:tr>
      <w:tr w:rsidR="007243BA">
        <w:trPr>
          <w:gridAfter w:val="2"/>
          <w:wAfter w:w="805" w:type="dxa"/>
          <w:trHeight w:val="456"/>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8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525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8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gridAfter w:val="2"/>
          <w:wAfter w:w="805" w:type="dxa"/>
          <w:trHeight w:val="456"/>
        </w:trPr>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8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525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87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500"/>
        </w:trPr>
        <w:tc>
          <w:tcPr>
            <w:tcW w:w="1283" w:type="dxa"/>
            <w:gridSpan w:val="3"/>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left"/>
              <w:textAlignment w:val="cente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t>附表9</w:t>
            </w:r>
          </w:p>
        </w:tc>
        <w:tc>
          <w:tcPr>
            <w:tcW w:w="2964" w:type="dxa"/>
            <w:gridSpan w:val="6"/>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1466"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496"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466"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763" w:type="dxa"/>
            <w:gridSpan w:val="3"/>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p w:rsidR="007243BA" w:rsidRDefault="007243BA">
            <w:pPr>
              <w:rPr>
                <w:rFonts w:ascii="宋体" w:hAnsi="宋体" w:cs="宋体"/>
                <w:sz w:val="18"/>
                <w:szCs w:val="18"/>
              </w:rPr>
            </w:pPr>
          </w:p>
        </w:tc>
        <w:tc>
          <w:tcPr>
            <w:tcW w:w="1763"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756" w:type="dxa"/>
            <w:gridSpan w:val="3"/>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90514F">
            <w:pPr>
              <w:rPr>
                <w:rFonts w:ascii="宋体" w:hAnsi="宋体" w:cs="宋体"/>
                <w:sz w:val="22"/>
                <w:szCs w:val="22"/>
              </w:rPr>
            </w:pPr>
            <w:r>
              <w:rPr>
                <w:rFonts w:ascii="宋体" w:hAnsi="宋体" w:cs="宋体" w:hint="eastAsia"/>
                <w:sz w:val="22"/>
                <w:szCs w:val="22"/>
              </w:rPr>
              <w:t>表3-3</w:t>
            </w:r>
          </w:p>
        </w:tc>
      </w:tr>
      <w:tr w:rsidR="007243BA">
        <w:trPr>
          <w:trHeight w:val="456"/>
        </w:trPr>
        <w:tc>
          <w:tcPr>
            <w:tcW w:w="13957" w:type="dxa"/>
            <w:gridSpan w:val="22"/>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宋体" w:hAnsi="宋体" w:cs="宋体"/>
                <w:b/>
                <w:bCs/>
                <w:sz w:val="32"/>
                <w:szCs w:val="32"/>
              </w:rPr>
            </w:pPr>
            <w:r>
              <w:rPr>
                <w:rFonts w:ascii="宋体" w:hAnsi="宋体" w:cs="宋体" w:hint="eastAsia"/>
                <w:b/>
                <w:bCs/>
                <w:kern w:val="0"/>
                <w:sz w:val="32"/>
                <w:szCs w:val="32"/>
              </w:rPr>
              <w:t>一般公共预算“三公”经费支出预算表</w:t>
            </w:r>
          </w:p>
        </w:tc>
      </w:tr>
      <w:tr w:rsidR="007243BA">
        <w:trPr>
          <w:trHeight w:val="391"/>
        </w:trPr>
        <w:tc>
          <w:tcPr>
            <w:tcW w:w="7209" w:type="dxa"/>
            <w:gridSpan w:val="12"/>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jc w:val="left"/>
              <w:rPr>
                <w:rFonts w:ascii="宋体" w:hAnsi="宋体" w:cs="宋体"/>
                <w:sz w:val="22"/>
                <w:szCs w:val="22"/>
              </w:rPr>
            </w:pPr>
            <w:r>
              <w:rPr>
                <w:rFonts w:ascii="宋体" w:hAnsi="宋体" w:cs="宋体" w:hint="eastAsia"/>
                <w:kern w:val="0"/>
                <w:sz w:val="22"/>
                <w:szCs w:val="22"/>
              </w:rPr>
              <w:t>部门：中共广元市委市直属机关工作委员会</w:t>
            </w:r>
          </w:p>
        </w:tc>
        <w:tc>
          <w:tcPr>
            <w:tcW w:w="1466" w:type="dxa"/>
            <w:gridSpan w:val="2"/>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jc w:val="center"/>
              <w:rPr>
                <w:rFonts w:ascii="宋体" w:hAnsi="宋体" w:cs="宋体"/>
                <w:sz w:val="22"/>
                <w:szCs w:val="22"/>
              </w:rPr>
            </w:pPr>
          </w:p>
        </w:tc>
        <w:tc>
          <w:tcPr>
            <w:tcW w:w="1763" w:type="dxa"/>
            <w:gridSpan w:val="3"/>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jc w:val="center"/>
              <w:rPr>
                <w:rFonts w:ascii="宋体" w:hAnsi="宋体" w:cs="宋体"/>
                <w:sz w:val="22"/>
                <w:szCs w:val="22"/>
              </w:rPr>
            </w:pPr>
          </w:p>
        </w:tc>
        <w:tc>
          <w:tcPr>
            <w:tcW w:w="1763" w:type="dxa"/>
            <w:gridSpan w:val="2"/>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jc w:val="center"/>
              <w:rPr>
                <w:rFonts w:ascii="宋体" w:hAnsi="宋体" w:cs="宋体"/>
                <w:sz w:val="22"/>
                <w:szCs w:val="22"/>
              </w:rPr>
            </w:pPr>
          </w:p>
        </w:tc>
        <w:tc>
          <w:tcPr>
            <w:tcW w:w="1756" w:type="dxa"/>
            <w:gridSpan w:val="3"/>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center"/>
              <w:textAlignment w:val="center"/>
              <w:rPr>
                <w:rFonts w:ascii="宋体" w:hAnsi="宋体" w:cs="宋体"/>
                <w:sz w:val="22"/>
                <w:szCs w:val="22"/>
              </w:rPr>
            </w:pPr>
            <w:r>
              <w:rPr>
                <w:rFonts w:ascii="宋体" w:hAnsi="宋体" w:cs="宋体" w:hint="eastAsia"/>
                <w:kern w:val="0"/>
                <w:sz w:val="22"/>
                <w:szCs w:val="22"/>
              </w:rPr>
              <w:t>金额单位：万元</w:t>
            </w:r>
          </w:p>
        </w:tc>
      </w:tr>
      <w:tr w:rsidR="007243BA">
        <w:trPr>
          <w:trHeight w:val="488"/>
        </w:trPr>
        <w:tc>
          <w:tcPr>
            <w:tcW w:w="128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单位编码</w:t>
            </w:r>
          </w:p>
        </w:tc>
        <w:tc>
          <w:tcPr>
            <w:tcW w:w="2964" w:type="dxa"/>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单位名称（科目）</w:t>
            </w:r>
          </w:p>
        </w:tc>
        <w:tc>
          <w:tcPr>
            <w:tcW w:w="9710"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当年财政拨款预算安排</w:t>
            </w:r>
          </w:p>
        </w:tc>
      </w:tr>
      <w:tr w:rsidR="007243BA">
        <w:trPr>
          <w:trHeight w:val="488"/>
        </w:trPr>
        <w:tc>
          <w:tcPr>
            <w:tcW w:w="1283"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964"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4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合计</w:t>
            </w:r>
          </w:p>
        </w:tc>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因公出国（境）</w:t>
            </w:r>
            <w:r>
              <w:rPr>
                <w:rFonts w:ascii="宋体" w:hAnsi="宋体" w:cs="宋体" w:hint="eastAsia"/>
                <w:b/>
                <w:bCs/>
                <w:kern w:val="0"/>
                <w:sz w:val="22"/>
                <w:szCs w:val="22"/>
              </w:rPr>
              <w:br/>
              <w:t>费用</w:t>
            </w:r>
          </w:p>
        </w:tc>
        <w:tc>
          <w:tcPr>
            <w:tcW w:w="499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公务用车购置及运行费</w:t>
            </w:r>
          </w:p>
        </w:tc>
        <w:tc>
          <w:tcPr>
            <w:tcW w:w="175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公务接待费</w:t>
            </w:r>
          </w:p>
        </w:tc>
      </w:tr>
      <w:tr w:rsidR="007243BA">
        <w:trPr>
          <w:trHeight w:val="488"/>
        </w:trPr>
        <w:tc>
          <w:tcPr>
            <w:tcW w:w="1283"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964"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46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4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小计</w:t>
            </w:r>
          </w:p>
        </w:tc>
        <w:tc>
          <w:tcPr>
            <w:tcW w:w="176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公务用车购置费</w:t>
            </w: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公务用车运行费</w:t>
            </w:r>
          </w:p>
        </w:tc>
        <w:tc>
          <w:tcPr>
            <w:tcW w:w="175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r w:rsidR="007243BA">
        <w:trPr>
          <w:trHeight w:val="456"/>
        </w:trPr>
        <w:tc>
          <w:tcPr>
            <w:tcW w:w="12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sz w:val="22"/>
                <w:szCs w:val="22"/>
              </w:rPr>
            </w:pPr>
          </w:p>
        </w:tc>
        <w:tc>
          <w:tcPr>
            <w:tcW w:w="296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sz w:val="22"/>
                <w:szCs w:val="22"/>
              </w:rPr>
            </w:pPr>
            <w:r>
              <w:rPr>
                <w:rFonts w:ascii="宋体" w:hAnsi="宋体" w:cs="宋体" w:hint="eastAsia"/>
                <w:kern w:val="0"/>
                <w:sz w:val="22"/>
                <w:szCs w:val="22"/>
              </w:rPr>
              <w:t>合    计</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0.8</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76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75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0.8</w:t>
            </w:r>
          </w:p>
        </w:tc>
      </w:tr>
      <w:tr w:rsidR="007243BA">
        <w:trPr>
          <w:trHeight w:val="456"/>
        </w:trPr>
        <w:tc>
          <w:tcPr>
            <w:tcW w:w="12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306001</w:t>
            </w:r>
          </w:p>
        </w:tc>
        <w:tc>
          <w:tcPr>
            <w:tcW w:w="296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中共广元市委市直属机关工作委员会</w:t>
            </w: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0.8</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76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75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jc w:val="center"/>
              <w:rPr>
                <w:rFonts w:ascii="宋体" w:hAnsi="宋体" w:cs="宋体"/>
                <w:sz w:val="22"/>
                <w:szCs w:val="22"/>
              </w:rPr>
            </w:pPr>
            <w:r>
              <w:rPr>
                <w:rFonts w:ascii="宋体" w:hAnsi="宋体" w:cs="宋体" w:hint="eastAsia"/>
                <w:sz w:val="22"/>
                <w:szCs w:val="22"/>
              </w:rPr>
              <w:t>0.8</w:t>
            </w:r>
          </w:p>
        </w:tc>
      </w:tr>
      <w:tr w:rsidR="007243BA">
        <w:trPr>
          <w:trHeight w:val="456"/>
        </w:trPr>
        <w:tc>
          <w:tcPr>
            <w:tcW w:w="12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96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76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75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12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96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76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75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12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2964"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46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76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76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75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gridAfter w:val="1"/>
          <w:wAfter w:w="240" w:type="dxa"/>
          <w:trHeight w:val="500"/>
        </w:trPr>
        <w:tc>
          <w:tcPr>
            <w:tcW w:w="1330" w:type="dxa"/>
            <w:gridSpan w:val="4"/>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t>附表10</w:t>
            </w:r>
          </w:p>
        </w:tc>
        <w:tc>
          <w:tcPr>
            <w:tcW w:w="665" w:type="dxa"/>
            <w:gridSpan w:val="2"/>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方正黑体简体" w:eastAsia="方正黑体简体" w:hAnsi="方正黑体简体" w:cs="方正黑体简体"/>
                <w:sz w:val="24"/>
              </w:rPr>
            </w:pPr>
          </w:p>
        </w:tc>
        <w:tc>
          <w:tcPr>
            <w:tcW w:w="1834" w:type="dxa"/>
            <w:gridSpan w:val="2"/>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4383" w:type="dxa"/>
            <w:gridSpan w:val="5"/>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1834"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835" w:type="dxa"/>
            <w:gridSpan w:val="3"/>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836" w:type="dxa"/>
            <w:gridSpan w:val="3"/>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90514F">
            <w:pPr>
              <w:rPr>
                <w:rFonts w:ascii="宋体" w:hAnsi="宋体" w:cs="宋体"/>
                <w:sz w:val="22"/>
                <w:szCs w:val="22"/>
              </w:rPr>
            </w:pPr>
            <w:r>
              <w:rPr>
                <w:rFonts w:ascii="宋体" w:hAnsi="宋体" w:cs="宋体" w:hint="eastAsia"/>
                <w:sz w:val="22"/>
                <w:szCs w:val="22"/>
              </w:rPr>
              <w:t>表4</w:t>
            </w:r>
          </w:p>
        </w:tc>
      </w:tr>
      <w:tr w:rsidR="007243BA">
        <w:trPr>
          <w:gridAfter w:val="1"/>
          <w:wAfter w:w="240" w:type="dxa"/>
          <w:trHeight w:val="456"/>
        </w:trPr>
        <w:tc>
          <w:tcPr>
            <w:tcW w:w="13717" w:type="dxa"/>
            <w:gridSpan w:val="21"/>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宋体" w:hAnsi="宋体" w:cs="宋体"/>
                <w:b/>
                <w:bCs/>
                <w:sz w:val="32"/>
                <w:szCs w:val="32"/>
              </w:rPr>
            </w:pPr>
            <w:r>
              <w:rPr>
                <w:rFonts w:ascii="宋体" w:hAnsi="宋体" w:cs="宋体" w:hint="eastAsia"/>
                <w:b/>
                <w:bCs/>
                <w:kern w:val="0"/>
                <w:sz w:val="32"/>
                <w:szCs w:val="32"/>
              </w:rPr>
              <w:t xml:space="preserve">政府性基金预算支出预算表 </w:t>
            </w:r>
          </w:p>
        </w:tc>
      </w:tr>
      <w:tr w:rsidR="007243BA">
        <w:trPr>
          <w:gridAfter w:val="1"/>
          <w:wAfter w:w="240" w:type="dxa"/>
          <w:trHeight w:val="391"/>
        </w:trPr>
        <w:tc>
          <w:tcPr>
            <w:tcW w:w="8212" w:type="dxa"/>
            <w:gridSpan w:val="13"/>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部门：中共广元市委市直属机关工作委员会</w:t>
            </w:r>
          </w:p>
        </w:tc>
        <w:tc>
          <w:tcPr>
            <w:tcW w:w="1834" w:type="dxa"/>
            <w:gridSpan w:val="2"/>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rPr>
                <w:rFonts w:ascii="宋体" w:hAnsi="宋体" w:cs="宋体"/>
                <w:sz w:val="18"/>
                <w:szCs w:val="18"/>
              </w:rPr>
            </w:pPr>
          </w:p>
        </w:tc>
        <w:tc>
          <w:tcPr>
            <w:tcW w:w="1835" w:type="dxa"/>
            <w:gridSpan w:val="3"/>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rPr>
                <w:rFonts w:ascii="宋体" w:hAnsi="宋体" w:cs="宋体"/>
                <w:sz w:val="18"/>
                <w:szCs w:val="18"/>
              </w:rPr>
            </w:pPr>
          </w:p>
        </w:tc>
        <w:tc>
          <w:tcPr>
            <w:tcW w:w="1836" w:type="dxa"/>
            <w:gridSpan w:val="3"/>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center"/>
              <w:textAlignment w:val="center"/>
              <w:rPr>
                <w:rFonts w:ascii="宋体" w:hAnsi="宋体" w:cs="宋体"/>
                <w:sz w:val="22"/>
                <w:szCs w:val="22"/>
              </w:rPr>
            </w:pPr>
            <w:r>
              <w:rPr>
                <w:rFonts w:ascii="宋体" w:hAnsi="宋体" w:cs="宋体" w:hint="eastAsia"/>
                <w:kern w:val="0"/>
                <w:sz w:val="22"/>
                <w:szCs w:val="22"/>
              </w:rPr>
              <w:t>金额单位：万元</w:t>
            </w:r>
          </w:p>
        </w:tc>
      </w:tr>
      <w:tr w:rsidR="007243BA">
        <w:trPr>
          <w:gridAfter w:val="1"/>
          <w:wAfter w:w="240" w:type="dxa"/>
          <w:trHeight w:val="488"/>
        </w:trPr>
        <w:tc>
          <w:tcPr>
            <w:tcW w:w="8212" w:type="dxa"/>
            <w:gridSpan w:val="1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    目</w:t>
            </w:r>
          </w:p>
        </w:tc>
        <w:tc>
          <w:tcPr>
            <w:tcW w:w="5505"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本年政府性基金预算支出</w:t>
            </w:r>
          </w:p>
        </w:tc>
      </w:tr>
      <w:tr w:rsidR="007243BA">
        <w:trPr>
          <w:gridAfter w:val="1"/>
          <w:wAfter w:w="240" w:type="dxa"/>
          <w:trHeight w:val="488"/>
        </w:trPr>
        <w:tc>
          <w:tcPr>
            <w:tcW w:w="199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科目编码</w:t>
            </w:r>
          </w:p>
        </w:tc>
        <w:tc>
          <w:tcPr>
            <w:tcW w:w="18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单位代码</w:t>
            </w:r>
          </w:p>
        </w:tc>
        <w:tc>
          <w:tcPr>
            <w:tcW w:w="438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单位名称（科目）</w:t>
            </w:r>
          </w:p>
        </w:tc>
        <w:tc>
          <w:tcPr>
            <w:tcW w:w="18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合计</w:t>
            </w:r>
          </w:p>
        </w:tc>
        <w:tc>
          <w:tcPr>
            <w:tcW w:w="18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基本支出</w:t>
            </w:r>
          </w:p>
        </w:tc>
        <w:tc>
          <w:tcPr>
            <w:tcW w:w="18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项目支出</w:t>
            </w:r>
          </w:p>
        </w:tc>
      </w:tr>
      <w:tr w:rsidR="007243BA">
        <w:trPr>
          <w:gridAfter w:val="1"/>
          <w:wAfter w:w="240" w:type="dxa"/>
          <w:trHeight w:val="488"/>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类</w:t>
            </w:r>
          </w:p>
        </w:tc>
        <w:tc>
          <w:tcPr>
            <w:tcW w:w="6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款</w:t>
            </w:r>
          </w:p>
        </w:tc>
        <w:tc>
          <w:tcPr>
            <w:tcW w:w="6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w:t>
            </w:r>
          </w:p>
        </w:tc>
        <w:tc>
          <w:tcPr>
            <w:tcW w:w="183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4383" w:type="dxa"/>
            <w:gridSpan w:val="5"/>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4"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5"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6"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r w:rsidR="007243BA">
        <w:trPr>
          <w:gridAfter w:val="1"/>
          <w:wAfter w:w="240" w:type="dxa"/>
          <w:trHeight w:val="456"/>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6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438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    计</w:t>
            </w: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8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gridAfter w:val="1"/>
          <w:wAfter w:w="240" w:type="dxa"/>
          <w:trHeight w:val="456"/>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6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438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8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gridAfter w:val="1"/>
          <w:wAfter w:w="240" w:type="dxa"/>
          <w:trHeight w:val="456"/>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6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438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83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8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gridAfter w:val="1"/>
          <w:wAfter w:w="240" w:type="dxa"/>
          <w:trHeight w:val="456"/>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6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438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21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gridAfter w:val="1"/>
          <w:wAfter w:w="240" w:type="dxa"/>
          <w:trHeight w:val="456"/>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6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438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21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gridAfter w:val="1"/>
          <w:wAfter w:w="240" w:type="dxa"/>
          <w:trHeight w:val="456"/>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6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438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1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gridAfter w:val="1"/>
          <w:wAfter w:w="240" w:type="dxa"/>
          <w:trHeight w:val="456"/>
        </w:trPr>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6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438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215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bl>
    <w:p w:rsidR="007243BA" w:rsidRDefault="0090514F">
      <w:pPr>
        <w:rPr>
          <w:rFonts w:ascii="方正黑体简体" w:eastAsia="方正黑体简体" w:hAnsi="方正黑体简体" w:cs="方正黑体简体"/>
          <w:kern w:val="0"/>
          <w:sz w:val="24"/>
        </w:rPr>
      </w:pPr>
      <w:r>
        <w:rPr>
          <w:rFonts w:ascii="仿宋_GB2312" w:eastAsia="仿宋_GB2312" w:hAnsi="仿宋_GB2312" w:cs="仿宋_GB2312" w:hint="eastAsia"/>
          <w:b/>
          <w:bCs/>
          <w:sz w:val="32"/>
          <w:szCs w:val="32"/>
        </w:rPr>
        <w:t>备注：本表无数据。</w:t>
      </w:r>
      <w:r>
        <w:rPr>
          <w:rFonts w:ascii="方正黑体简体" w:eastAsia="方正黑体简体" w:hAnsi="方正黑体简体" w:cs="方正黑体简体"/>
          <w:kern w:val="0"/>
          <w:sz w:val="24"/>
        </w:rPr>
        <w:br w:type="page"/>
      </w:r>
    </w:p>
    <w:tbl>
      <w:tblPr>
        <w:tblW w:w="13933" w:type="dxa"/>
        <w:tblInd w:w="96" w:type="dxa"/>
        <w:tblLook w:val="04A0"/>
      </w:tblPr>
      <w:tblGrid>
        <w:gridCol w:w="1521"/>
        <w:gridCol w:w="3008"/>
        <w:gridCol w:w="1357"/>
        <w:gridCol w:w="1408"/>
        <w:gridCol w:w="1357"/>
        <w:gridCol w:w="1763"/>
        <w:gridCol w:w="1763"/>
        <w:gridCol w:w="1756"/>
      </w:tblGrid>
      <w:tr w:rsidR="007243BA">
        <w:trPr>
          <w:trHeight w:val="500"/>
        </w:trPr>
        <w:tc>
          <w:tcPr>
            <w:tcW w:w="1323"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left"/>
              <w:textAlignment w:val="cente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lastRenderedPageBreak/>
              <w:t>附表11</w:t>
            </w:r>
          </w:p>
        </w:tc>
        <w:tc>
          <w:tcPr>
            <w:tcW w:w="3021"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1424"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459"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424"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763"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763"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756"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90514F">
            <w:pPr>
              <w:jc w:val="right"/>
              <w:rPr>
                <w:rFonts w:ascii="宋体" w:hAnsi="宋体" w:cs="宋体"/>
                <w:sz w:val="22"/>
                <w:szCs w:val="22"/>
              </w:rPr>
            </w:pPr>
            <w:r>
              <w:rPr>
                <w:rFonts w:ascii="宋体" w:hAnsi="宋体" w:cs="宋体" w:hint="eastAsia"/>
                <w:sz w:val="22"/>
                <w:szCs w:val="22"/>
              </w:rPr>
              <w:t>表4-1</w:t>
            </w:r>
          </w:p>
        </w:tc>
      </w:tr>
      <w:tr w:rsidR="007243BA">
        <w:trPr>
          <w:trHeight w:val="456"/>
        </w:trPr>
        <w:tc>
          <w:tcPr>
            <w:tcW w:w="0" w:type="auto"/>
            <w:gridSpan w:val="8"/>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宋体" w:hAnsi="宋体" w:cs="宋体"/>
                <w:b/>
                <w:bCs/>
                <w:sz w:val="32"/>
                <w:szCs w:val="32"/>
              </w:rPr>
            </w:pPr>
            <w:r>
              <w:rPr>
                <w:rFonts w:ascii="宋体" w:hAnsi="宋体" w:cs="宋体" w:hint="eastAsia"/>
                <w:b/>
                <w:bCs/>
                <w:kern w:val="0"/>
                <w:sz w:val="32"/>
                <w:szCs w:val="32"/>
              </w:rPr>
              <w:t>政府性基金预算“三公”经费支出预算表</w:t>
            </w:r>
          </w:p>
        </w:tc>
      </w:tr>
      <w:tr w:rsidR="007243BA">
        <w:trPr>
          <w:trHeight w:val="391"/>
        </w:trPr>
        <w:tc>
          <w:tcPr>
            <w:tcW w:w="0" w:type="auto"/>
            <w:gridSpan w:val="2"/>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部门：中共广元市委市直属机关工作委员会</w:t>
            </w:r>
          </w:p>
        </w:tc>
        <w:tc>
          <w:tcPr>
            <w:tcW w:w="0" w:type="auto"/>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jc w:val="center"/>
              <w:rPr>
                <w:rFonts w:ascii="宋体" w:hAnsi="宋体" w:cs="宋体"/>
                <w:sz w:val="22"/>
                <w:szCs w:val="22"/>
              </w:rPr>
            </w:pPr>
          </w:p>
        </w:tc>
        <w:tc>
          <w:tcPr>
            <w:tcW w:w="0" w:type="auto"/>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jc w:val="center"/>
              <w:rPr>
                <w:rFonts w:ascii="宋体" w:hAnsi="宋体" w:cs="宋体"/>
                <w:sz w:val="22"/>
                <w:szCs w:val="22"/>
              </w:rPr>
            </w:pPr>
          </w:p>
        </w:tc>
        <w:tc>
          <w:tcPr>
            <w:tcW w:w="0" w:type="auto"/>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jc w:val="center"/>
              <w:rPr>
                <w:rFonts w:ascii="宋体" w:hAnsi="宋体" w:cs="宋体"/>
                <w:sz w:val="22"/>
                <w:szCs w:val="22"/>
              </w:rPr>
            </w:pPr>
          </w:p>
        </w:tc>
        <w:tc>
          <w:tcPr>
            <w:tcW w:w="0" w:type="auto"/>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jc w:val="center"/>
              <w:rPr>
                <w:rFonts w:ascii="宋体" w:hAnsi="宋体" w:cs="宋体"/>
                <w:sz w:val="22"/>
                <w:szCs w:val="22"/>
              </w:rPr>
            </w:pPr>
          </w:p>
        </w:tc>
        <w:tc>
          <w:tcPr>
            <w:tcW w:w="0" w:type="auto"/>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jc w:val="center"/>
              <w:rPr>
                <w:rFonts w:ascii="宋体" w:hAnsi="宋体" w:cs="宋体"/>
                <w:sz w:val="22"/>
                <w:szCs w:val="22"/>
              </w:rPr>
            </w:pPr>
          </w:p>
        </w:tc>
        <w:tc>
          <w:tcPr>
            <w:tcW w:w="0" w:type="auto"/>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center"/>
              <w:textAlignment w:val="center"/>
              <w:rPr>
                <w:rFonts w:ascii="宋体" w:hAnsi="宋体" w:cs="宋体"/>
                <w:sz w:val="22"/>
                <w:szCs w:val="22"/>
              </w:rPr>
            </w:pPr>
            <w:r>
              <w:rPr>
                <w:rFonts w:ascii="宋体" w:hAnsi="宋体" w:cs="宋体" w:hint="eastAsia"/>
                <w:kern w:val="0"/>
                <w:sz w:val="22"/>
                <w:szCs w:val="22"/>
              </w:rPr>
              <w:t>金额单位：万元</w:t>
            </w:r>
          </w:p>
        </w:tc>
      </w:tr>
      <w:tr w:rsidR="007243BA">
        <w:trPr>
          <w:trHeight w:val="48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单位编码</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单位名称（科目）</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当年财政拨款预算安排</w:t>
            </w:r>
          </w:p>
        </w:tc>
      </w:tr>
      <w:tr w:rsidR="007243BA">
        <w:trPr>
          <w:trHeight w:val="48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合计</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因公出国（境）</w:t>
            </w:r>
            <w:r>
              <w:rPr>
                <w:rFonts w:ascii="宋体" w:hAnsi="宋体" w:cs="宋体" w:hint="eastAsia"/>
                <w:b/>
                <w:bCs/>
                <w:kern w:val="0"/>
                <w:sz w:val="22"/>
                <w:szCs w:val="22"/>
              </w:rPr>
              <w:br/>
              <w:t>费用</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公务用车购置及运行费</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公务接待费</w:t>
            </w:r>
          </w:p>
        </w:tc>
      </w:tr>
      <w:tr w:rsidR="007243BA">
        <w:trPr>
          <w:trHeight w:val="48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公务用车购置费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公务用车运行费</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r w:rsidR="007243BA">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    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bl>
    <w:p w:rsidR="007243BA" w:rsidRDefault="0090514F">
      <w:pPr>
        <w:rPr>
          <w:rFonts w:ascii="方正黑体简体" w:eastAsia="方正黑体简体" w:hAnsi="方正黑体简体" w:cs="方正黑体简体"/>
          <w:kern w:val="0"/>
          <w:sz w:val="24"/>
        </w:rPr>
      </w:pPr>
      <w:r>
        <w:rPr>
          <w:rFonts w:ascii="仿宋_GB2312" w:eastAsia="仿宋_GB2312" w:hAnsi="仿宋_GB2312" w:cs="仿宋_GB2312" w:hint="eastAsia"/>
          <w:b/>
          <w:bCs/>
          <w:sz w:val="32"/>
          <w:szCs w:val="32"/>
        </w:rPr>
        <w:t>备注：本表无数据。</w:t>
      </w:r>
      <w:r>
        <w:rPr>
          <w:rFonts w:ascii="方正黑体简体" w:eastAsia="方正黑体简体" w:hAnsi="方正黑体简体" w:cs="方正黑体简体"/>
          <w:kern w:val="0"/>
          <w:sz w:val="24"/>
        </w:rPr>
        <w:br w:type="page"/>
      </w:r>
    </w:p>
    <w:tbl>
      <w:tblPr>
        <w:tblW w:w="13732" w:type="dxa"/>
        <w:tblInd w:w="96" w:type="dxa"/>
        <w:tblLook w:val="04A0"/>
      </w:tblPr>
      <w:tblGrid>
        <w:gridCol w:w="716"/>
        <w:gridCol w:w="716"/>
        <w:gridCol w:w="716"/>
        <w:gridCol w:w="1441"/>
        <w:gridCol w:w="4431"/>
        <w:gridCol w:w="1904"/>
        <w:gridCol w:w="1904"/>
        <w:gridCol w:w="1904"/>
      </w:tblGrid>
      <w:tr w:rsidR="007243BA">
        <w:trPr>
          <w:trHeight w:val="500"/>
        </w:trPr>
        <w:tc>
          <w:tcPr>
            <w:tcW w:w="1432" w:type="dxa"/>
            <w:gridSpan w:val="2"/>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rPr>
                <w:rFonts w:ascii="方正黑体简体" w:eastAsia="方正黑体简体" w:hAnsi="方正黑体简体" w:cs="方正黑体简体"/>
                <w:sz w:val="24"/>
              </w:rPr>
            </w:pPr>
            <w:r>
              <w:rPr>
                <w:rFonts w:ascii="方正黑体简体" w:eastAsia="方正黑体简体" w:hAnsi="方正黑体简体" w:cs="方正黑体简体"/>
                <w:kern w:val="0"/>
                <w:sz w:val="24"/>
              </w:rPr>
              <w:lastRenderedPageBreak/>
              <w:t>附表12</w:t>
            </w:r>
          </w:p>
        </w:tc>
        <w:tc>
          <w:tcPr>
            <w:tcW w:w="716" w:type="dxa"/>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7243BA">
            <w:pPr>
              <w:rPr>
                <w:rFonts w:ascii="方正黑体简体" w:eastAsia="方正黑体简体" w:hAnsi="方正黑体简体" w:cs="方正黑体简体"/>
                <w:sz w:val="24"/>
              </w:rPr>
            </w:pPr>
          </w:p>
        </w:tc>
        <w:tc>
          <w:tcPr>
            <w:tcW w:w="1441"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4431" w:type="dxa"/>
            <w:tcBorders>
              <w:top w:val="nil"/>
              <w:left w:val="nil"/>
              <w:bottom w:val="nil"/>
              <w:right w:val="nil"/>
            </w:tcBorders>
            <w:shd w:val="clear" w:color="auto" w:fill="auto"/>
            <w:vAlign w:val="center"/>
          </w:tcPr>
          <w:p w:rsidR="007243BA" w:rsidRDefault="007243BA">
            <w:pPr>
              <w:rPr>
                <w:rFonts w:ascii="黑体" w:eastAsia="黑体" w:hAnsi="黑体" w:cs="黑体"/>
                <w:sz w:val="18"/>
                <w:szCs w:val="18"/>
              </w:rPr>
            </w:pPr>
          </w:p>
        </w:tc>
        <w:tc>
          <w:tcPr>
            <w:tcW w:w="1904"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904"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7243BA">
            <w:pPr>
              <w:rPr>
                <w:rFonts w:ascii="宋体" w:hAnsi="宋体" w:cs="宋体"/>
                <w:sz w:val="18"/>
                <w:szCs w:val="18"/>
              </w:rPr>
            </w:pPr>
          </w:p>
        </w:tc>
        <w:tc>
          <w:tcPr>
            <w:tcW w:w="1904" w:type="dxa"/>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90514F">
            <w:pPr>
              <w:jc w:val="right"/>
              <w:rPr>
                <w:rFonts w:ascii="宋体" w:hAnsi="宋体" w:cs="宋体"/>
                <w:sz w:val="22"/>
                <w:szCs w:val="22"/>
              </w:rPr>
            </w:pPr>
            <w:r>
              <w:rPr>
                <w:rFonts w:ascii="宋体" w:hAnsi="宋体" w:cs="宋体" w:hint="eastAsia"/>
                <w:sz w:val="22"/>
                <w:szCs w:val="22"/>
              </w:rPr>
              <w:t>表5</w:t>
            </w:r>
          </w:p>
        </w:tc>
      </w:tr>
      <w:tr w:rsidR="007243BA">
        <w:trPr>
          <w:trHeight w:val="90"/>
        </w:trPr>
        <w:tc>
          <w:tcPr>
            <w:tcW w:w="13732" w:type="dxa"/>
            <w:gridSpan w:val="8"/>
            <w:tcBorders>
              <w:top w:val="single" w:sz="4" w:space="0" w:color="FFFFFF"/>
              <w:left w:val="single" w:sz="4" w:space="0" w:color="FFFFFF"/>
              <w:bottom w:val="single" w:sz="4" w:space="0" w:color="FFFFFF"/>
              <w:right w:val="single" w:sz="4" w:space="0" w:color="FFFFFF"/>
            </w:tcBorders>
            <w:shd w:val="clear" w:color="auto" w:fill="auto"/>
            <w:noWrap/>
            <w:vAlign w:val="center"/>
          </w:tcPr>
          <w:p w:rsidR="007243BA" w:rsidRDefault="0090514F">
            <w:pPr>
              <w:widowControl/>
              <w:jc w:val="center"/>
              <w:textAlignment w:val="center"/>
              <w:rPr>
                <w:rFonts w:ascii="宋体" w:hAnsi="宋体" w:cs="宋体"/>
                <w:b/>
                <w:bCs/>
                <w:sz w:val="32"/>
                <w:szCs w:val="32"/>
              </w:rPr>
            </w:pPr>
            <w:r>
              <w:rPr>
                <w:rFonts w:ascii="宋体" w:hAnsi="宋体" w:cs="宋体" w:hint="eastAsia"/>
                <w:b/>
                <w:bCs/>
                <w:kern w:val="0"/>
                <w:sz w:val="32"/>
                <w:szCs w:val="32"/>
              </w:rPr>
              <w:t>国有资本经营预算支出预算表</w:t>
            </w:r>
          </w:p>
        </w:tc>
      </w:tr>
      <w:tr w:rsidR="007243BA">
        <w:trPr>
          <w:trHeight w:val="391"/>
        </w:trPr>
        <w:tc>
          <w:tcPr>
            <w:tcW w:w="8020" w:type="dxa"/>
            <w:gridSpan w:val="5"/>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left"/>
              <w:textAlignment w:val="center"/>
              <w:rPr>
                <w:rFonts w:ascii="宋体" w:hAnsi="宋体" w:cs="宋体"/>
                <w:sz w:val="22"/>
                <w:szCs w:val="22"/>
              </w:rPr>
            </w:pPr>
            <w:r>
              <w:rPr>
                <w:rFonts w:ascii="宋体" w:hAnsi="宋体" w:cs="宋体" w:hint="eastAsia"/>
                <w:kern w:val="0"/>
                <w:sz w:val="22"/>
                <w:szCs w:val="22"/>
              </w:rPr>
              <w:t>部门：中共广元市委市直属机关工作委员会</w:t>
            </w:r>
          </w:p>
        </w:tc>
        <w:tc>
          <w:tcPr>
            <w:tcW w:w="1904" w:type="dxa"/>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rPr>
                <w:rFonts w:ascii="宋体" w:hAnsi="宋体" w:cs="宋体"/>
                <w:sz w:val="18"/>
                <w:szCs w:val="18"/>
              </w:rPr>
            </w:pPr>
          </w:p>
        </w:tc>
        <w:tc>
          <w:tcPr>
            <w:tcW w:w="1904" w:type="dxa"/>
            <w:tcBorders>
              <w:top w:val="single" w:sz="4" w:space="0" w:color="FFFFFF"/>
              <w:left w:val="single" w:sz="4" w:space="0" w:color="FFFFFF"/>
              <w:bottom w:val="nil"/>
              <w:right w:val="single" w:sz="4" w:space="0" w:color="FFFFFF"/>
            </w:tcBorders>
            <w:shd w:val="clear" w:color="auto" w:fill="auto"/>
            <w:noWrap/>
            <w:vAlign w:val="center"/>
          </w:tcPr>
          <w:p w:rsidR="007243BA" w:rsidRDefault="007243BA">
            <w:pPr>
              <w:rPr>
                <w:rFonts w:ascii="宋体" w:hAnsi="宋体" w:cs="宋体"/>
                <w:sz w:val="18"/>
                <w:szCs w:val="18"/>
              </w:rPr>
            </w:pPr>
          </w:p>
        </w:tc>
        <w:tc>
          <w:tcPr>
            <w:tcW w:w="1904" w:type="dxa"/>
            <w:tcBorders>
              <w:top w:val="single" w:sz="4" w:space="0" w:color="FFFFFF"/>
              <w:left w:val="single" w:sz="4" w:space="0" w:color="FFFFFF"/>
              <w:bottom w:val="nil"/>
              <w:right w:val="single" w:sz="4" w:space="0" w:color="FFFFFF"/>
            </w:tcBorders>
            <w:shd w:val="clear" w:color="auto" w:fill="auto"/>
            <w:noWrap/>
            <w:vAlign w:val="center"/>
          </w:tcPr>
          <w:p w:rsidR="007243BA" w:rsidRDefault="0090514F">
            <w:pPr>
              <w:widowControl/>
              <w:jc w:val="center"/>
              <w:textAlignment w:val="center"/>
              <w:rPr>
                <w:rFonts w:ascii="宋体" w:hAnsi="宋体" w:cs="宋体"/>
                <w:sz w:val="22"/>
                <w:szCs w:val="22"/>
              </w:rPr>
            </w:pPr>
            <w:r>
              <w:rPr>
                <w:rFonts w:ascii="宋体" w:hAnsi="宋体" w:cs="宋体" w:hint="eastAsia"/>
                <w:kern w:val="0"/>
                <w:sz w:val="22"/>
                <w:szCs w:val="22"/>
              </w:rPr>
              <w:t>金额单位：万元</w:t>
            </w:r>
          </w:p>
        </w:tc>
      </w:tr>
      <w:tr w:rsidR="007243BA">
        <w:trPr>
          <w:trHeight w:val="488"/>
        </w:trPr>
        <w:tc>
          <w:tcPr>
            <w:tcW w:w="802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    目</w:t>
            </w:r>
          </w:p>
        </w:tc>
        <w:tc>
          <w:tcPr>
            <w:tcW w:w="571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本年国有资本经营预算支出</w:t>
            </w:r>
          </w:p>
        </w:tc>
      </w:tr>
      <w:tr w:rsidR="007243BA">
        <w:trPr>
          <w:trHeight w:val="488"/>
        </w:trPr>
        <w:tc>
          <w:tcPr>
            <w:tcW w:w="214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科目编码</w:t>
            </w:r>
          </w:p>
        </w:tc>
        <w:tc>
          <w:tcPr>
            <w:tcW w:w="14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单位代码</w:t>
            </w:r>
          </w:p>
        </w:tc>
        <w:tc>
          <w:tcPr>
            <w:tcW w:w="443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单位名称（科目）</w:t>
            </w:r>
          </w:p>
        </w:tc>
        <w:tc>
          <w:tcPr>
            <w:tcW w:w="190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合计</w:t>
            </w:r>
          </w:p>
        </w:tc>
        <w:tc>
          <w:tcPr>
            <w:tcW w:w="190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基本支出</w:t>
            </w:r>
          </w:p>
        </w:tc>
        <w:tc>
          <w:tcPr>
            <w:tcW w:w="190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项目支出</w:t>
            </w:r>
          </w:p>
        </w:tc>
      </w:tr>
      <w:tr w:rsidR="007243BA">
        <w:trPr>
          <w:trHeight w:val="488"/>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类</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款</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项</w:t>
            </w:r>
          </w:p>
        </w:tc>
        <w:tc>
          <w:tcPr>
            <w:tcW w:w="14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443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90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90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90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r>
      <w:tr w:rsidR="007243BA">
        <w:trPr>
          <w:trHeight w:val="456"/>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center"/>
              <w:rPr>
                <w:rFonts w:ascii="宋体" w:hAnsi="宋体" w:cs="宋体"/>
                <w:b/>
                <w:bCs/>
                <w:sz w:val="22"/>
                <w:szCs w:val="22"/>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22"/>
                <w:szCs w:val="22"/>
              </w:rPr>
            </w:pPr>
            <w:r>
              <w:rPr>
                <w:rFonts w:ascii="宋体" w:hAnsi="宋体" w:cs="宋体" w:hint="eastAsia"/>
                <w:b/>
                <w:bCs/>
                <w:kern w:val="0"/>
                <w:sz w:val="22"/>
                <w:szCs w:val="22"/>
              </w:rPr>
              <w:t>合    计</w:t>
            </w: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b/>
                <w:bCs/>
                <w:sz w:val="22"/>
                <w:szCs w:val="22"/>
              </w:rPr>
            </w:pPr>
          </w:p>
        </w:tc>
      </w:tr>
      <w:tr w:rsidR="007243BA">
        <w:trPr>
          <w:trHeight w:val="456"/>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r w:rsidR="007243BA">
        <w:trPr>
          <w:trHeight w:val="456"/>
        </w:trPr>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44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lef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7243BA">
            <w:pPr>
              <w:jc w:val="right"/>
              <w:rPr>
                <w:rFonts w:ascii="宋体" w:hAnsi="宋体" w:cs="宋体"/>
                <w:sz w:val="22"/>
                <w:szCs w:val="22"/>
              </w:rPr>
            </w:pPr>
          </w:p>
        </w:tc>
      </w:tr>
    </w:tbl>
    <w:p w:rsidR="007243BA" w:rsidRDefault="0090514F">
      <w:pPr>
        <w:jc w:val="left"/>
        <w:rPr>
          <w:rFonts w:ascii="方正黑体简体" w:eastAsia="方正黑体简体" w:hAnsi="方正黑体简体" w:cs="方正黑体简体"/>
          <w:kern w:val="0"/>
          <w:sz w:val="24"/>
        </w:rPr>
      </w:pPr>
      <w:r>
        <w:rPr>
          <w:rFonts w:ascii="仿宋_GB2312" w:eastAsia="仿宋_GB2312" w:hAnsi="仿宋_GB2312" w:cs="仿宋_GB2312" w:hint="eastAsia"/>
          <w:b/>
          <w:bCs/>
          <w:sz w:val="32"/>
          <w:szCs w:val="32"/>
        </w:rPr>
        <w:t>备注：本表无数据。</w:t>
      </w:r>
      <w:r>
        <w:rPr>
          <w:rFonts w:ascii="方正黑体简体" w:eastAsia="方正黑体简体" w:hAnsi="方正黑体简体" w:cs="方正黑体简体"/>
          <w:kern w:val="0"/>
          <w:sz w:val="24"/>
        </w:rPr>
        <w:br w:type="page"/>
      </w:r>
    </w:p>
    <w:tbl>
      <w:tblPr>
        <w:tblW w:w="13704" w:type="dxa"/>
        <w:tblInd w:w="96" w:type="dxa"/>
        <w:tblLayout w:type="fixed"/>
        <w:tblLook w:val="04A0"/>
      </w:tblPr>
      <w:tblGrid>
        <w:gridCol w:w="803"/>
        <w:gridCol w:w="646"/>
        <w:gridCol w:w="584"/>
        <w:gridCol w:w="1990"/>
        <w:gridCol w:w="1150"/>
        <w:gridCol w:w="1374"/>
        <w:gridCol w:w="2762"/>
        <w:gridCol w:w="630"/>
        <w:gridCol w:w="646"/>
        <w:gridCol w:w="1040"/>
        <w:gridCol w:w="1026"/>
        <w:gridCol w:w="1053"/>
      </w:tblGrid>
      <w:tr w:rsidR="007243BA">
        <w:trPr>
          <w:trHeight w:val="500"/>
        </w:trPr>
        <w:tc>
          <w:tcPr>
            <w:tcW w:w="1449" w:type="dxa"/>
            <w:gridSpan w:val="2"/>
            <w:tcBorders>
              <w:top w:val="single" w:sz="4" w:space="0" w:color="FFFFFF"/>
              <w:left w:val="single" w:sz="4" w:space="0" w:color="FFFFFF"/>
              <w:bottom w:val="single" w:sz="4" w:space="0" w:color="FFFFFF"/>
              <w:right w:val="nil"/>
            </w:tcBorders>
            <w:shd w:val="clear" w:color="auto" w:fill="auto"/>
            <w:noWrap/>
            <w:vAlign w:val="center"/>
          </w:tcPr>
          <w:p w:rsidR="007243BA" w:rsidRDefault="0090514F">
            <w:pPr>
              <w:jc w:val="left"/>
              <w:rPr>
                <w:rFonts w:ascii="宋体" w:hAnsi="宋体" w:cs="宋体"/>
                <w:sz w:val="22"/>
                <w:szCs w:val="22"/>
              </w:rPr>
            </w:pPr>
            <w:r>
              <w:rPr>
                <w:rFonts w:ascii="方正黑体简体" w:eastAsia="方正黑体简体" w:hAnsi="方正黑体简体" w:cs="方正黑体简体"/>
                <w:kern w:val="0"/>
                <w:sz w:val="24"/>
              </w:rPr>
              <w:lastRenderedPageBreak/>
              <w:t>附表13</w:t>
            </w:r>
          </w:p>
        </w:tc>
        <w:tc>
          <w:tcPr>
            <w:tcW w:w="584"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1990"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1150"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1374"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2762"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630"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646"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1040"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1026"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c>
          <w:tcPr>
            <w:tcW w:w="1053" w:type="dxa"/>
            <w:tcBorders>
              <w:top w:val="nil"/>
              <w:left w:val="nil"/>
              <w:bottom w:val="nil"/>
              <w:right w:val="nil"/>
            </w:tcBorders>
            <w:shd w:val="clear" w:color="auto" w:fill="auto"/>
            <w:noWrap/>
            <w:vAlign w:val="center"/>
          </w:tcPr>
          <w:p w:rsidR="007243BA" w:rsidRDefault="007243BA">
            <w:pPr>
              <w:rPr>
                <w:rFonts w:ascii="宋体" w:hAnsi="宋体" w:cs="宋体"/>
                <w:sz w:val="22"/>
                <w:szCs w:val="22"/>
              </w:rPr>
            </w:pPr>
          </w:p>
        </w:tc>
      </w:tr>
      <w:tr w:rsidR="007243BA">
        <w:trPr>
          <w:trHeight w:val="384"/>
        </w:trPr>
        <w:tc>
          <w:tcPr>
            <w:tcW w:w="13704" w:type="dxa"/>
            <w:gridSpan w:val="12"/>
            <w:tcBorders>
              <w:top w:val="single" w:sz="4" w:space="0" w:color="FFFFFF"/>
              <w:left w:val="single" w:sz="4" w:space="0" w:color="FFFFFF"/>
              <w:bottom w:val="single" w:sz="4" w:space="0" w:color="FFFFFF"/>
              <w:right w:val="single" w:sz="4" w:space="0" w:color="FFFFFF"/>
            </w:tcBorders>
            <w:shd w:val="clear" w:color="auto" w:fill="auto"/>
            <w:vAlign w:val="center"/>
          </w:tcPr>
          <w:p w:rsidR="007243BA" w:rsidRDefault="0090514F">
            <w:pPr>
              <w:widowControl/>
              <w:jc w:val="center"/>
              <w:textAlignment w:val="center"/>
              <w:rPr>
                <w:rFonts w:ascii="宋体" w:hAnsi="宋体" w:cs="宋体"/>
                <w:b/>
                <w:bCs/>
                <w:sz w:val="30"/>
                <w:szCs w:val="30"/>
              </w:rPr>
            </w:pPr>
            <w:r>
              <w:rPr>
                <w:rFonts w:ascii="宋体" w:hAnsi="宋体" w:cs="宋体" w:hint="eastAsia"/>
                <w:b/>
                <w:bCs/>
                <w:kern w:val="0"/>
                <w:sz w:val="30"/>
                <w:szCs w:val="30"/>
              </w:rPr>
              <w:t>部门预算项目支出绩效目标表（2026年度）</w:t>
            </w:r>
          </w:p>
        </w:tc>
      </w:tr>
      <w:tr w:rsidR="007243BA">
        <w:trPr>
          <w:trHeight w:val="288"/>
        </w:trPr>
        <w:tc>
          <w:tcPr>
            <w:tcW w:w="5173" w:type="dxa"/>
            <w:gridSpan w:val="5"/>
            <w:tcBorders>
              <w:top w:val="single" w:sz="4" w:space="0" w:color="FFFFFF"/>
              <w:left w:val="single" w:sz="4" w:space="0" w:color="FFFFFF"/>
              <w:bottom w:val="nil"/>
              <w:right w:val="single" w:sz="4" w:space="0" w:color="FFFFFF"/>
            </w:tcBorders>
            <w:shd w:val="clear" w:color="auto" w:fill="auto"/>
            <w:vAlign w:val="center"/>
          </w:tcPr>
          <w:p w:rsidR="007243BA" w:rsidRDefault="007243BA">
            <w:pPr>
              <w:jc w:val="left"/>
              <w:rPr>
                <w:rFonts w:asciiTheme="minorEastAsia" w:eastAsiaTheme="minorEastAsia" w:hAnsiTheme="minorEastAsia" w:cstheme="minorEastAsia"/>
                <w:sz w:val="22"/>
                <w:szCs w:val="22"/>
              </w:rPr>
            </w:pPr>
          </w:p>
        </w:tc>
        <w:tc>
          <w:tcPr>
            <w:tcW w:w="1374"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jc w:val="left"/>
              <w:rPr>
                <w:rFonts w:asciiTheme="minorEastAsia" w:eastAsiaTheme="minorEastAsia" w:hAnsiTheme="minorEastAsia" w:cstheme="minorEastAsia"/>
                <w:sz w:val="22"/>
                <w:szCs w:val="22"/>
              </w:rPr>
            </w:pPr>
          </w:p>
        </w:tc>
        <w:tc>
          <w:tcPr>
            <w:tcW w:w="2762"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jc w:val="left"/>
              <w:rPr>
                <w:rFonts w:asciiTheme="minorEastAsia" w:eastAsiaTheme="minorEastAsia" w:hAnsiTheme="minorEastAsia" w:cstheme="minorEastAsia"/>
                <w:sz w:val="22"/>
                <w:szCs w:val="22"/>
              </w:rPr>
            </w:pPr>
          </w:p>
        </w:tc>
        <w:tc>
          <w:tcPr>
            <w:tcW w:w="630"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jc w:val="left"/>
              <w:rPr>
                <w:rFonts w:asciiTheme="minorEastAsia" w:eastAsiaTheme="minorEastAsia" w:hAnsiTheme="minorEastAsia" w:cstheme="minorEastAsia"/>
                <w:sz w:val="22"/>
                <w:szCs w:val="22"/>
              </w:rPr>
            </w:pPr>
          </w:p>
        </w:tc>
        <w:tc>
          <w:tcPr>
            <w:tcW w:w="646" w:type="dxa"/>
            <w:tcBorders>
              <w:top w:val="single" w:sz="4" w:space="0" w:color="FFFFFF"/>
              <w:left w:val="single" w:sz="4" w:space="0" w:color="FFFFFF"/>
              <w:bottom w:val="nil"/>
              <w:right w:val="single" w:sz="4" w:space="0" w:color="FFFFFF"/>
            </w:tcBorders>
            <w:shd w:val="clear" w:color="auto" w:fill="auto"/>
            <w:vAlign w:val="center"/>
          </w:tcPr>
          <w:p w:rsidR="007243BA" w:rsidRDefault="007243BA">
            <w:pPr>
              <w:jc w:val="left"/>
              <w:rPr>
                <w:rFonts w:asciiTheme="minorEastAsia" w:eastAsiaTheme="minorEastAsia" w:hAnsiTheme="minorEastAsia" w:cstheme="minorEastAsia"/>
                <w:sz w:val="22"/>
                <w:szCs w:val="22"/>
              </w:rPr>
            </w:pPr>
          </w:p>
        </w:tc>
        <w:tc>
          <w:tcPr>
            <w:tcW w:w="3119" w:type="dxa"/>
            <w:gridSpan w:val="3"/>
            <w:tcBorders>
              <w:top w:val="single" w:sz="4" w:space="0" w:color="FFFFFF"/>
              <w:left w:val="single" w:sz="4" w:space="0" w:color="FFFFFF"/>
              <w:bottom w:val="nil"/>
              <w:right w:val="single" w:sz="4" w:space="0" w:color="FFFFFF"/>
            </w:tcBorders>
            <w:shd w:val="clear" w:color="auto" w:fill="auto"/>
            <w:vAlign w:val="center"/>
          </w:tcPr>
          <w:p w:rsidR="007243BA" w:rsidRDefault="0090514F">
            <w:pPr>
              <w:widowControl/>
              <w:jc w:val="right"/>
              <w:textAlignment w:val="center"/>
              <w:rPr>
                <w:rFonts w:asciiTheme="minorEastAsia" w:eastAsiaTheme="minorEastAsia" w:hAnsiTheme="minorEastAsia" w:cstheme="minorEastAsia"/>
                <w:sz w:val="22"/>
                <w:szCs w:val="22"/>
              </w:rPr>
            </w:pPr>
            <w:r>
              <w:rPr>
                <w:rFonts w:asciiTheme="minorEastAsia" w:eastAsiaTheme="minorEastAsia" w:hAnsiTheme="minorEastAsia" w:cstheme="minorEastAsia" w:hint="eastAsia"/>
                <w:kern w:val="0"/>
                <w:sz w:val="22"/>
                <w:szCs w:val="22"/>
              </w:rPr>
              <w:t>金额单位：万元</w:t>
            </w:r>
          </w:p>
        </w:tc>
      </w:tr>
      <w:tr w:rsidR="007243BA">
        <w:trPr>
          <w:trHeight w:val="500"/>
        </w:trPr>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单位名称</w:t>
            </w:r>
          </w:p>
        </w:tc>
        <w:tc>
          <w:tcPr>
            <w:tcW w:w="64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项目名称</w:t>
            </w:r>
          </w:p>
        </w:tc>
        <w:tc>
          <w:tcPr>
            <w:tcW w:w="584"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预算数</w:t>
            </w:r>
          </w:p>
        </w:tc>
        <w:tc>
          <w:tcPr>
            <w:tcW w:w="1990" w:type="dxa"/>
            <w:tcBorders>
              <w:top w:val="single" w:sz="4" w:space="0" w:color="000000"/>
              <w:left w:val="single" w:sz="4" w:space="0" w:color="000000"/>
              <w:bottom w:val="single" w:sz="4" w:space="0" w:color="auto"/>
              <w:right w:val="single" w:sz="4" w:space="0" w:color="000000"/>
            </w:tcBorders>
            <w:shd w:val="clear" w:color="auto" w:fill="auto"/>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年度目标</w:t>
            </w:r>
          </w:p>
        </w:tc>
        <w:tc>
          <w:tcPr>
            <w:tcW w:w="115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一级指标</w:t>
            </w:r>
          </w:p>
        </w:tc>
        <w:tc>
          <w:tcPr>
            <w:tcW w:w="1374"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二级指标</w:t>
            </w:r>
          </w:p>
        </w:tc>
        <w:tc>
          <w:tcPr>
            <w:tcW w:w="276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三级指标</w:t>
            </w:r>
          </w:p>
        </w:tc>
        <w:tc>
          <w:tcPr>
            <w:tcW w:w="63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指标性质</w:t>
            </w:r>
          </w:p>
        </w:tc>
        <w:tc>
          <w:tcPr>
            <w:tcW w:w="64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指标值</w:t>
            </w:r>
          </w:p>
        </w:tc>
        <w:tc>
          <w:tcPr>
            <w:tcW w:w="104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度量单位</w:t>
            </w:r>
          </w:p>
        </w:tc>
        <w:tc>
          <w:tcPr>
            <w:tcW w:w="1026"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权重</w:t>
            </w:r>
          </w:p>
        </w:tc>
        <w:tc>
          <w:tcPr>
            <w:tcW w:w="1053"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7243BA" w:rsidRDefault="0090514F">
            <w:pPr>
              <w:widowControl/>
              <w:jc w:val="center"/>
              <w:textAlignment w:val="center"/>
              <w:rPr>
                <w:rFonts w:ascii="宋体" w:hAnsi="宋体" w:cs="宋体"/>
                <w:b/>
                <w:bCs/>
                <w:sz w:val="18"/>
                <w:szCs w:val="18"/>
              </w:rPr>
            </w:pPr>
            <w:r>
              <w:rPr>
                <w:rFonts w:ascii="宋体" w:hAnsi="宋体" w:cs="宋体" w:hint="eastAsia"/>
                <w:b/>
                <w:bCs/>
                <w:kern w:val="0"/>
                <w:sz w:val="18"/>
                <w:szCs w:val="18"/>
              </w:rPr>
              <w:t>指标方向性</w:t>
            </w:r>
          </w:p>
        </w:tc>
      </w:tr>
      <w:tr w:rsidR="007243BA">
        <w:trPr>
          <w:trHeight w:val="500"/>
        </w:trPr>
        <w:tc>
          <w:tcPr>
            <w:tcW w:w="803"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中共广元市委市直属机关工作委员会</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乡村振兴工作经费</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1.82</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把第一书记、驻村工作队队员纳入乡村振兴干部学习培训规划，落实第一书记工作、生活保障经费。</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数量指标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补贴第一书记人数</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sz w:val="18"/>
                <w:szCs w:val="18"/>
              </w:rPr>
            </w:pPr>
            <w:r>
              <w:rPr>
                <w:rFonts w:ascii="宋体" w:hAnsi="宋体" w:cs="宋体" w:hint="eastAsia"/>
                <w:kern w:val="0"/>
                <w:sz w:val="18"/>
                <w:szCs w:val="18"/>
              </w:rPr>
              <w:t>人</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质量指标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年度帮扶计划落实准确率</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98</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时效指标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补贴周期</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年</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成本指标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经济成本指标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项目所需经费</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1.82</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万元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效益指标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经济效益指标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帮扶村老百姓收入增长率</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8</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000000"/>
              <w:left w:val="single" w:sz="4" w:space="0" w:color="000000"/>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满意度指标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sz w:val="18"/>
                <w:szCs w:val="18"/>
              </w:rPr>
            </w:pPr>
            <w:r>
              <w:rPr>
                <w:rFonts w:ascii="宋体" w:hAnsi="宋体" w:cs="宋体" w:hint="eastAsia"/>
                <w:kern w:val="0"/>
                <w:sz w:val="18"/>
                <w:szCs w:val="18"/>
              </w:rPr>
              <w:t>帮扶对象满意度指标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帮扶村及帮扶村老百姓对驻村工作队工作开展满意度</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95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中共广元市委市直属机关工作委员会</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市直机关党建工作经费</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52.99</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深入学习宣传贯彻党的二十届四中全会精神和省委十二届八次全会、市委八届十二次全会精神，贯彻落实省委《关于加强和改进新时代全省机关党的建设的意见》，持续深化“六个模范机关”建设，常态举办红色大讲</w:t>
            </w:r>
            <w:r>
              <w:rPr>
                <w:rFonts w:ascii="宋体" w:hAnsi="宋体" w:cs="宋体" w:hint="eastAsia"/>
                <w:sz w:val="18"/>
                <w:szCs w:val="18"/>
              </w:rPr>
              <w:lastRenderedPageBreak/>
              <w:t>堂，开展党员干部“五类”培训，压紧压实“三级五岗”责任，培育“四强”党支部，开展职工运动会、交友联谊等活动，加大机关党建宣传力度，发挥好党员党性教育阵地新环线作用，大力实施干部争先提能“三大专项行动”，突出党建引领围绕中心、服务大局，常态开展党员志愿服务，不断推动机关党建高质量发展。</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lastRenderedPageBreak/>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数量指标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组织召开机关党建工作相关会议次数</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次</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数量指标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开展“五类”培训次数</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次</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数量指标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举办“红色大讲堂”次数</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次</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数量指标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开展机关党建工作及流动党委调研次数</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6</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次</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6</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数量指标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开展各类党建活动次数</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次</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数量指标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开展困难党员、老党员慰问次数</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次</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数量指标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宣传机关党建工作次数</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次</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数量指标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开展党员志愿服务次数</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次</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44"/>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质量指标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经费使用合规率</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100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时效指标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市直机关党建工作完成时限</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年</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8</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成本指标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经济成本指标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组织召开机关党建工作相关会议经费</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万元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成本指标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经济成本指标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开展“五类”培训经费</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13</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万元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成本指标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经济成本指标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举办“红色大讲堂”经费</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万元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成本指标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经济成本指标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开展机关党建工作调研经费</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万元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成本指标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经济成本指标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开展各类党建活动经费</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万元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成本指标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经济成本指标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开展困难党员、老党员慰问经费</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万元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成本指标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经济成本指标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宣传机关党建工作经费</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万元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成本指标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经济成本指标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开展党员志愿服务经费</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5.17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万元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成本指标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经济成本指标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开展清廉机关建设经费</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4.82</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万元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效益指标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社会效益指标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全面提高机关党建质量</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kern w:val="0"/>
                <w:sz w:val="18"/>
                <w:szCs w:val="18"/>
              </w:rPr>
            </w:pPr>
            <w:r>
              <w:rPr>
                <w:rFonts w:ascii="宋体" w:hAnsi="宋体" w:cs="宋体" w:hint="eastAsia"/>
                <w:kern w:val="0"/>
                <w:sz w:val="18"/>
                <w:szCs w:val="18"/>
              </w:rPr>
              <w:t>定性</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优</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级</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效益指标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社会效益指标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开展清廉机关建设</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kern w:val="0"/>
                <w:sz w:val="18"/>
                <w:szCs w:val="18"/>
              </w:rPr>
            </w:pPr>
            <w:r>
              <w:rPr>
                <w:rFonts w:ascii="宋体" w:hAnsi="宋体" w:cs="宋体" w:hint="eastAsia"/>
                <w:kern w:val="0"/>
                <w:sz w:val="18"/>
                <w:szCs w:val="18"/>
              </w:rPr>
              <w:t>定性</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优</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级</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满意度指标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服务对象满意度指标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市直机关党员认可程度</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95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5</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满意度指标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服务对象满意度指标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市直机关团员认可程度</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95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3</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满意度指标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服务对象满意度指标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市直机关群众认可程度</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95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中共广元市委市直属</w:t>
            </w:r>
          </w:p>
          <w:p w:rsidR="007243BA" w:rsidRDefault="0090514F">
            <w:pPr>
              <w:jc w:val="left"/>
              <w:rPr>
                <w:rFonts w:ascii="宋体" w:hAnsi="宋体" w:cs="宋体"/>
                <w:sz w:val="18"/>
                <w:szCs w:val="18"/>
              </w:rPr>
            </w:pPr>
            <w:r>
              <w:rPr>
                <w:rFonts w:ascii="宋体" w:hAnsi="宋体" w:cs="宋体" w:hint="eastAsia"/>
                <w:sz w:val="18"/>
                <w:szCs w:val="18"/>
              </w:rPr>
              <w:t>机关工作委员会</w:t>
            </w:r>
          </w:p>
        </w:tc>
        <w:tc>
          <w:tcPr>
            <w:tcW w:w="6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派驻纪检组工作经费</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20</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通过专项经费的使用，保障纪检监察工委工作的顺利开展。</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数量指标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派驻纪检组个数</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个</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质量指标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案件办理准确性</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99</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产出指标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时效指标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完成全年案件审理时间</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年</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成本指标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经济成本指标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完成该项目所需成本</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万元</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反向指标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效益指标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社会效益指标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保障市直部门清廉机关建设有序推进</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kern w:val="0"/>
                <w:sz w:val="18"/>
                <w:szCs w:val="18"/>
              </w:rPr>
            </w:pPr>
            <w:r>
              <w:rPr>
                <w:rFonts w:ascii="宋体" w:hAnsi="宋体" w:cs="宋体" w:hint="eastAsia"/>
                <w:kern w:val="0"/>
                <w:sz w:val="18"/>
                <w:szCs w:val="18"/>
              </w:rPr>
              <w:t>定性</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优</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级</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20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r w:rsidR="007243BA">
        <w:trPr>
          <w:trHeight w:val="500"/>
        </w:trPr>
        <w:tc>
          <w:tcPr>
            <w:tcW w:w="8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5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7243BA">
            <w:pPr>
              <w:jc w:val="left"/>
              <w:rPr>
                <w:rFonts w:ascii="宋体" w:hAnsi="宋体" w:cs="宋体"/>
                <w:sz w:val="18"/>
                <w:szCs w:val="18"/>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满意度指标</w:t>
            </w: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43BA" w:rsidRDefault="0090514F">
            <w:pPr>
              <w:widowControl/>
              <w:jc w:val="left"/>
              <w:textAlignment w:val="center"/>
              <w:rPr>
                <w:rFonts w:ascii="宋体" w:hAnsi="宋体" w:cs="宋体"/>
                <w:kern w:val="0"/>
                <w:sz w:val="18"/>
                <w:szCs w:val="18"/>
              </w:rPr>
            </w:pPr>
            <w:r>
              <w:rPr>
                <w:rFonts w:ascii="宋体" w:hAnsi="宋体" w:cs="宋体" w:hint="eastAsia"/>
                <w:kern w:val="0"/>
                <w:sz w:val="18"/>
                <w:szCs w:val="18"/>
              </w:rPr>
              <w:t>服务对象满意度指标</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left"/>
              <w:rPr>
                <w:rFonts w:ascii="宋体" w:hAnsi="宋体" w:cs="宋体"/>
                <w:sz w:val="18"/>
                <w:szCs w:val="18"/>
              </w:rPr>
            </w:pPr>
            <w:r>
              <w:rPr>
                <w:rFonts w:ascii="宋体" w:hAnsi="宋体" w:cs="宋体" w:hint="eastAsia"/>
                <w:sz w:val="18"/>
                <w:szCs w:val="18"/>
              </w:rPr>
              <w:t>群众满意度</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95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10</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7243BA" w:rsidRDefault="0090514F">
            <w:pPr>
              <w:jc w:val="center"/>
              <w:rPr>
                <w:rFonts w:ascii="宋体" w:hAnsi="宋体" w:cs="宋体"/>
                <w:sz w:val="18"/>
                <w:szCs w:val="18"/>
              </w:rPr>
            </w:pPr>
            <w:r>
              <w:rPr>
                <w:rFonts w:ascii="宋体" w:hAnsi="宋体" w:cs="宋体" w:hint="eastAsia"/>
                <w:sz w:val="18"/>
                <w:szCs w:val="18"/>
              </w:rPr>
              <w:t>正向指标</w:t>
            </w:r>
          </w:p>
        </w:tc>
      </w:tr>
    </w:tbl>
    <w:p w:rsidR="007243BA" w:rsidRDefault="0090514F">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tbl>
      <w:tblPr>
        <w:tblW w:w="1769" w:type="dxa"/>
        <w:tblInd w:w="96" w:type="dxa"/>
        <w:tblLook w:val="04A0"/>
      </w:tblPr>
      <w:tblGrid>
        <w:gridCol w:w="1769"/>
      </w:tblGrid>
      <w:tr w:rsidR="007243BA">
        <w:trPr>
          <w:trHeight w:val="500"/>
        </w:trPr>
        <w:tc>
          <w:tcPr>
            <w:tcW w:w="1769" w:type="dxa"/>
            <w:tcBorders>
              <w:top w:val="single" w:sz="4" w:space="0" w:color="FFFFFF"/>
              <w:left w:val="single" w:sz="4" w:space="0" w:color="FFFFFF"/>
              <w:bottom w:val="single" w:sz="4" w:space="0" w:color="FFFFFF"/>
              <w:right w:val="nil"/>
            </w:tcBorders>
            <w:shd w:val="clear" w:color="auto" w:fill="auto"/>
            <w:noWrap/>
            <w:vAlign w:val="center"/>
          </w:tcPr>
          <w:p w:rsidR="007243BA" w:rsidRDefault="0090514F">
            <w:pPr>
              <w:rPr>
                <w:rFonts w:ascii="宋体" w:hAnsi="宋体" w:cs="宋体"/>
                <w:sz w:val="22"/>
                <w:szCs w:val="22"/>
              </w:rPr>
            </w:pPr>
            <w:r>
              <w:rPr>
                <w:rFonts w:ascii="方正黑体简体" w:eastAsia="方正黑体简体" w:hAnsi="方正黑体简体" w:cs="方正黑体简体"/>
                <w:kern w:val="0"/>
                <w:sz w:val="24"/>
              </w:rPr>
              <w:lastRenderedPageBreak/>
              <w:t>附表14</w:t>
            </w:r>
          </w:p>
        </w:tc>
      </w:tr>
    </w:tbl>
    <w:p w:rsidR="007243BA" w:rsidRDefault="0090514F" w:rsidP="00C377D5">
      <w:pPr>
        <w:wordWrap w:val="0"/>
        <w:overflowPunct w:val="0"/>
        <w:adjustRightInd w:val="0"/>
        <w:snapToGrid w:val="0"/>
        <w:spacing w:afterLines="50"/>
        <w:jc w:val="center"/>
        <w:textAlignment w:val="bottom"/>
        <w:rPr>
          <w:rFonts w:ascii="宋体" w:hAnsi="宋体" w:cs="宋体"/>
          <w:b/>
          <w:bCs/>
          <w:sz w:val="20"/>
          <w:szCs w:val="20"/>
          <w:highlight w:val="red"/>
        </w:rPr>
      </w:pPr>
      <w:r>
        <w:rPr>
          <w:rFonts w:ascii="方正小标宋简体" w:eastAsia="方正小标宋简体" w:hAnsi="方正小标宋简体" w:cs="方正小标宋简体" w:hint="eastAsia"/>
          <w:sz w:val="36"/>
          <w:szCs w:val="36"/>
        </w:rPr>
        <w:t>2026年度部门整体绩效目标</w:t>
      </w:r>
    </w:p>
    <w:tbl>
      <w:tblPr>
        <w:tblW w:w="4998" w:type="pct"/>
        <w:jc w:val="center"/>
        <w:tblLook w:val="04A0"/>
      </w:tblPr>
      <w:tblGrid>
        <w:gridCol w:w="347"/>
        <w:gridCol w:w="478"/>
        <w:gridCol w:w="609"/>
        <w:gridCol w:w="3698"/>
        <w:gridCol w:w="869"/>
        <w:gridCol w:w="986"/>
        <w:gridCol w:w="1912"/>
        <w:gridCol w:w="722"/>
        <w:gridCol w:w="718"/>
        <w:gridCol w:w="1294"/>
        <w:gridCol w:w="1339"/>
      </w:tblGrid>
      <w:tr w:rsidR="007243BA">
        <w:trPr>
          <w:jc w:val="center"/>
        </w:trPr>
        <w:tc>
          <w:tcPr>
            <w:tcW w:w="3467" w:type="pct"/>
            <w:gridSpan w:val="6"/>
            <w:tcBorders>
              <w:top w:val="nil"/>
              <w:left w:val="nil"/>
              <w:bottom w:val="nil"/>
              <w:right w:val="nil"/>
            </w:tcBorders>
            <w:noWrap/>
            <w:vAlign w:val="bottom"/>
          </w:tcPr>
          <w:p w:rsidR="007243BA" w:rsidRDefault="0090514F">
            <w:pPr>
              <w:wordWrap w:val="0"/>
              <w:overflowPunct w:val="0"/>
              <w:adjustRightInd w:val="0"/>
              <w:snapToGrid w:val="0"/>
              <w:jc w:val="left"/>
              <w:textAlignment w:val="bottom"/>
              <w:outlineLvl w:val="0"/>
              <w:rPr>
                <w:rFonts w:ascii="宋体" w:hAnsi="宋体" w:cs="宋体"/>
                <w:sz w:val="20"/>
                <w:szCs w:val="20"/>
              </w:rPr>
            </w:pPr>
            <w:r>
              <w:rPr>
                <w:rFonts w:ascii="宋体" w:hAnsi="宋体" w:cs="宋体" w:hint="eastAsia"/>
                <w:kern w:val="0"/>
                <w:sz w:val="20"/>
                <w:szCs w:val="20"/>
              </w:rPr>
              <w:t>部门名称：中共广元市委市直属机关工作委员会</w:t>
            </w:r>
          </w:p>
        </w:tc>
        <w:tc>
          <w:tcPr>
            <w:tcW w:w="515" w:type="pct"/>
            <w:tcBorders>
              <w:top w:val="nil"/>
              <w:left w:val="nil"/>
              <w:bottom w:val="nil"/>
              <w:right w:val="nil"/>
            </w:tcBorders>
            <w:noWrap/>
            <w:vAlign w:val="center"/>
          </w:tcPr>
          <w:p w:rsidR="007243BA" w:rsidRDefault="007243BA">
            <w:pPr>
              <w:wordWrap w:val="0"/>
              <w:overflowPunct w:val="0"/>
              <w:adjustRightInd w:val="0"/>
              <w:snapToGrid w:val="0"/>
              <w:rPr>
                <w:rFonts w:ascii="宋体" w:hAnsi="宋体" w:cs="宋体"/>
                <w:sz w:val="20"/>
                <w:szCs w:val="20"/>
              </w:rPr>
            </w:pPr>
          </w:p>
        </w:tc>
        <w:tc>
          <w:tcPr>
            <w:tcW w:w="335" w:type="pct"/>
            <w:gridSpan w:val="2"/>
            <w:tcBorders>
              <w:top w:val="nil"/>
              <w:left w:val="nil"/>
              <w:bottom w:val="nil"/>
              <w:right w:val="nil"/>
            </w:tcBorders>
            <w:noWrap/>
            <w:vAlign w:val="center"/>
          </w:tcPr>
          <w:p w:rsidR="007243BA" w:rsidRDefault="007243BA">
            <w:pPr>
              <w:wordWrap w:val="0"/>
              <w:overflowPunct w:val="0"/>
              <w:adjustRightInd w:val="0"/>
              <w:snapToGrid w:val="0"/>
              <w:rPr>
                <w:rFonts w:ascii="宋体" w:hAnsi="宋体" w:cs="宋体"/>
                <w:sz w:val="20"/>
                <w:szCs w:val="20"/>
              </w:rPr>
            </w:pPr>
          </w:p>
        </w:tc>
        <w:tc>
          <w:tcPr>
            <w:tcW w:w="682" w:type="pct"/>
            <w:gridSpan w:val="2"/>
            <w:tcBorders>
              <w:top w:val="nil"/>
              <w:left w:val="nil"/>
              <w:bottom w:val="nil"/>
              <w:right w:val="nil"/>
            </w:tcBorders>
            <w:noWrap/>
            <w:vAlign w:val="bottom"/>
          </w:tcPr>
          <w:p w:rsidR="007243BA" w:rsidRDefault="0090514F">
            <w:pPr>
              <w:wordWrap w:val="0"/>
              <w:overflowPunct w:val="0"/>
              <w:adjustRightInd w:val="0"/>
              <w:snapToGrid w:val="0"/>
              <w:jc w:val="right"/>
              <w:textAlignment w:val="bottom"/>
              <w:rPr>
                <w:rFonts w:ascii="宋体" w:hAnsi="宋体" w:cs="宋体"/>
                <w:sz w:val="20"/>
                <w:szCs w:val="20"/>
              </w:rPr>
            </w:pPr>
            <w:r>
              <w:rPr>
                <w:rFonts w:ascii="宋体" w:hAnsi="宋体" w:cs="宋体" w:hint="eastAsia"/>
                <w:kern w:val="0"/>
                <w:sz w:val="20"/>
                <w:szCs w:val="20"/>
              </w:rPr>
              <w:t>单位：万元</w:t>
            </w:r>
          </w:p>
        </w:tc>
      </w:tr>
      <w:tr w:rsidR="007243BA">
        <w:trPr>
          <w:jc w:val="center"/>
        </w:trPr>
        <w:tc>
          <w:tcPr>
            <w:tcW w:w="1975"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年度部门整体预算</w:t>
            </w:r>
          </w:p>
        </w:tc>
        <w:tc>
          <w:tcPr>
            <w:tcW w:w="1247"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资金总额</w:t>
            </w:r>
          </w:p>
        </w:tc>
        <w:tc>
          <w:tcPr>
            <w:tcW w:w="928"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财政拨款</w:t>
            </w:r>
          </w:p>
        </w:tc>
        <w:tc>
          <w:tcPr>
            <w:tcW w:w="848"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其他资金</w:t>
            </w:r>
          </w:p>
        </w:tc>
      </w:tr>
      <w:tr w:rsidR="007243BA">
        <w:trPr>
          <w:jc w:val="center"/>
        </w:trPr>
        <w:tc>
          <w:tcPr>
            <w:tcW w:w="1975"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kern w:val="0"/>
                <w:sz w:val="20"/>
                <w:szCs w:val="20"/>
              </w:rPr>
              <w:t>收入预算</w:t>
            </w:r>
          </w:p>
        </w:tc>
        <w:tc>
          <w:tcPr>
            <w:tcW w:w="1247"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489.29</w:t>
            </w:r>
          </w:p>
        </w:tc>
        <w:tc>
          <w:tcPr>
            <w:tcW w:w="928"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489.29</w:t>
            </w:r>
          </w:p>
        </w:tc>
        <w:tc>
          <w:tcPr>
            <w:tcW w:w="848"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7243BA">
            <w:pPr>
              <w:overflowPunct w:val="0"/>
              <w:adjustRightInd w:val="0"/>
              <w:snapToGrid w:val="0"/>
              <w:jc w:val="center"/>
              <w:textAlignment w:val="center"/>
              <w:rPr>
                <w:rFonts w:ascii="宋体" w:hAnsi="宋体" w:cs="宋体"/>
                <w:sz w:val="20"/>
                <w:szCs w:val="20"/>
              </w:rPr>
            </w:pPr>
          </w:p>
        </w:tc>
      </w:tr>
      <w:tr w:rsidR="007243BA">
        <w:trPr>
          <w:jc w:val="center"/>
        </w:trPr>
        <w:tc>
          <w:tcPr>
            <w:tcW w:w="1975"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kern w:val="0"/>
                <w:sz w:val="20"/>
                <w:szCs w:val="20"/>
              </w:rPr>
              <w:t>支出预算</w:t>
            </w:r>
          </w:p>
        </w:tc>
        <w:tc>
          <w:tcPr>
            <w:tcW w:w="1247"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489.29</w:t>
            </w:r>
          </w:p>
        </w:tc>
        <w:tc>
          <w:tcPr>
            <w:tcW w:w="928"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489.29</w:t>
            </w:r>
          </w:p>
        </w:tc>
        <w:tc>
          <w:tcPr>
            <w:tcW w:w="848"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7243BA">
            <w:pPr>
              <w:overflowPunct w:val="0"/>
              <w:adjustRightInd w:val="0"/>
              <w:snapToGrid w:val="0"/>
              <w:jc w:val="center"/>
              <w:textAlignment w:val="center"/>
              <w:rPr>
                <w:rFonts w:ascii="宋体" w:hAnsi="宋体" w:cs="宋体"/>
                <w:sz w:val="20"/>
                <w:szCs w:val="20"/>
              </w:rPr>
            </w:pPr>
          </w:p>
        </w:tc>
      </w:tr>
      <w:tr w:rsidR="007243BA">
        <w:trPr>
          <w:trHeight w:val="1749"/>
          <w:jc w:val="center"/>
        </w:trPr>
        <w:tc>
          <w:tcPr>
            <w:tcW w:w="1975"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年度总体目标</w:t>
            </w:r>
          </w:p>
        </w:tc>
        <w:tc>
          <w:tcPr>
            <w:tcW w:w="3024" w:type="pct"/>
            <w:gridSpan w:val="8"/>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t>1.指导市直机关各级党组织和广大党员学习习近平新时代中国特色社会主义思想。2.督促指导市直各部门党组（党委，含不设党组、党委的部门领导班子，下同）落实机关党建主体责任，定期对市直各部门党组（党委）、机关基层党组织、党员领导干部落实机关党建工作责任制、机关党建重点工作和重要制度情况，以及遵守政治纪律和政治规矩情况进行监督检查，及时向市委报告有关情况。3.指导市直机关各级党组织实施对党员特别是党员领导干部的教育管理和监督，及时向市委反映市直各部门领导班子、领导干部的情况。4.配合市委有关部门抓好市直各部门领导班子思想政治建设，参与对党员领导干部民主生活会和市直各部门党组（党委）理论学习中心组学习的督促检查和指导，了解掌握情况，按规定报送情况报告。5.督促指导市直各部门机关党委（含不设机关党委的党总支、党支部，下同）按期换届，审批关于召开党员大会或党员代表大会的请示，审批市直各部门机关党委和机关纪委领导班子的组成及书记、副书记的任免。6.指导市直机关各级党组织加强基层组织建设，做好党员发展、教育和管理等工作。7.领导市直各部门机关党的纪律检查工作。8.了解掌握市直机关工作人员的思想状况，指导市直机关各级党组织加强思想政治工作和精神文明建设。9.领导市直机关工会、共青团、妇联等群团组织的工作，指导市直机关各级党组织做好党的群众工作和统一战线工作。10.协同有关部门指导、协调市直机关党员干部教育培训工作。</w:t>
            </w:r>
          </w:p>
        </w:tc>
      </w:tr>
      <w:tr w:rsidR="007243BA">
        <w:trPr>
          <w:jc w:val="center"/>
        </w:trPr>
        <w:tc>
          <w:tcPr>
            <w:tcW w:w="5000" w:type="pct"/>
            <w:gridSpan w:val="11"/>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管理效率</w:t>
            </w:r>
          </w:p>
        </w:tc>
      </w:tr>
      <w:tr w:rsidR="007243BA">
        <w:trPr>
          <w:jc w:val="center"/>
        </w:trPr>
        <w:tc>
          <w:tcPr>
            <w:tcW w:w="617" w:type="pct"/>
            <w:vMerge w:val="restar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序号</w:t>
            </w:r>
          </w:p>
        </w:tc>
        <w:tc>
          <w:tcPr>
            <w:tcW w:w="524" w:type="pct"/>
            <w:vMerge w:val="restar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一级指标</w:t>
            </w:r>
          </w:p>
        </w:tc>
        <w:tc>
          <w:tcPr>
            <w:tcW w:w="834" w:type="pct"/>
            <w:vMerge w:val="restar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二级指标</w:t>
            </w:r>
          </w:p>
        </w:tc>
        <w:tc>
          <w:tcPr>
            <w:tcW w:w="1036" w:type="pct"/>
            <w:vMerge w:val="restar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三级指标</w:t>
            </w:r>
          </w:p>
        </w:tc>
        <w:tc>
          <w:tcPr>
            <w:tcW w:w="455" w:type="pct"/>
            <w:gridSpan w:val="2"/>
            <w:vMerge w:val="restar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指标值</w:t>
            </w:r>
          </w:p>
        </w:tc>
        <w:tc>
          <w:tcPr>
            <w:tcW w:w="1532" w:type="pct"/>
            <w:gridSpan w:val="5"/>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指标参考值</w:t>
            </w:r>
          </w:p>
        </w:tc>
      </w:tr>
      <w:tr w:rsidR="007243BA">
        <w:trPr>
          <w:jc w:val="center"/>
        </w:trPr>
        <w:tc>
          <w:tcPr>
            <w:tcW w:w="617" w:type="pct"/>
            <w:vMerge/>
            <w:tcBorders>
              <w:top w:val="single" w:sz="4" w:space="0" w:color="000000"/>
              <w:left w:val="single" w:sz="4" w:space="0" w:color="000000"/>
              <w:bottom w:val="single" w:sz="4" w:space="0" w:color="000000"/>
              <w:right w:val="single" w:sz="4" w:space="0" w:color="000000"/>
            </w:tcBorders>
            <w:noWrap/>
            <w:vAlign w:val="center"/>
          </w:tcPr>
          <w:p w:rsidR="007243BA" w:rsidRDefault="007243BA">
            <w:pPr>
              <w:wordWrap w:val="0"/>
              <w:overflowPunct w:val="0"/>
              <w:adjustRightInd w:val="0"/>
              <w:snapToGrid w:val="0"/>
              <w:jc w:val="center"/>
              <w:rPr>
                <w:rFonts w:ascii="宋体" w:hAnsi="宋体" w:cs="宋体"/>
                <w:b/>
                <w:bCs/>
                <w:sz w:val="20"/>
                <w:szCs w:val="20"/>
              </w:rPr>
            </w:pPr>
          </w:p>
        </w:tc>
        <w:tc>
          <w:tcPr>
            <w:tcW w:w="524" w:type="pct"/>
            <w:vMerge/>
            <w:tcBorders>
              <w:top w:val="single" w:sz="4" w:space="0" w:color="000000"/>
              <w:left w:val="single" w:sz="4" w:space="0" w:color="000000"/>
              <w:bottom w:val="single" w:sz="4" w:space="0" w:color="000000"/>
              <w:right w:val="single" w:sz="4" w:space="0" w:color="000000"/>
            </w:tcBorders>
            <w:noWrap/>
            <w:vAlign w:val="center"/>
          </w:tcPr>
          <w:p w:rsidR="007243BA" w:rsidRDefault="007243BA">
            <w:pPr>
              <w:wordWrap w:val="0"/>
              <w:overflowPunct w:val="0"/>
              <w:adjustRightInd w:val="0"/>
              <w:snapToGrid w:val="0"/>
              <w:jc w:val="center"/>
              <w:rPr>
                <w:rFonts w:ascii="宋体" w:hAnsi="宋体" w:cs="宋体"/>
                <w:b/>
                <w:bCs/>
                <w:sz w:val="20"/>
                <w:szCs w:val="20"/>
              </w:rPr>
            </w:pPr>
          </w:p>
        </w:tc>
        <w:tc>
          <w:tcPr>
            <w:tcW w:w="834" w:type="pct"/>
            <w:vMerge/>
            <w:tcBorders>
              <w:top w:val="single" w:sz="4" w:space="0" w:color="000000"/>
              <w:left w:val="single" w:sz="4" w:space="0" w:color="000000"/>
              <w:bottom w:val="single" w:sz="4" w:space="0" w:color="000000"/>
              <w:right w:val="single" w:sz="4" w:space="0" w:color="000000"/>
            </w:tcBorders>
            <w:noWrap/>
            <w:vAlign w:val="center"/>
          </w:tcPr>
          <w:p w:rsidR="007243BA" w:rsidRDefault="007243BA">
            <w:pPr>
              <w:wordWrap w:val="0"/>
              <w:overflowPunct w:val="0"/>
              <w:adjustRightInd w:val="0"/>
              <w:snapToGrid w:val="0"/>
              <w:jc w:val="center"/>
              <w:rPr>
                <w:rFonts w:ascii="宋体" w:hAnsi="宋体" w:cs="宋体"/>
                <w:b/>
                <w:bCs/>
                <w:sz w:val="20"/>
                <w:szCs w:val="20"/>
              </w:rPr>
            </w:pPr>
          </w:p>
        </w:tc>
        <w:tc>
          <w:tcPr>
            <w:tcW w:w="1036" w:type="pct"/>
            <w:vMerge/>
            <w:tcBorders>
              <w:top w:val="single" w:sz="4" w:space="0" w:color="000000"/>
              <w:left w:val="single" w:sz="4" w:space="0" w:color="000000"/>
              <w:bottom w:val="single" w:sz="4" w:space="0" w:color="000000"/>
              <w:right w:val="single" w:sz="4" w:space="0" w:color="000000"/>
            </w:tcBorders>
            <w:noWrap/>
            <w:vAlign w:val="center"/>
          </w:tcPr>
          <w:p w:rsidR="007243BA" w:rsidRDefault="007243BA">
            <w:pPr>
              <w:wordWrap w:val="0"/>
              <w:overflowPunct w:val="0"/>
              <w:adjustRightInd w:val="0"/>
              <w:snapToGrid w:val="0"/>
              <w:jc w:val="center"/>
              <w:rPr>
                <w:rFonts w:ascii="宋体" w:hAnsi="宋体" w:cs="宋体"/>
                <w:b/>
                <w:bCs/>
                <w:sz w:val="20"/>
                <w:szCs w:val="20"/>
              </w:rPr>
            </w:pPr>
          </w:p>
        </w:tc>
        <w:tc>
          <w:tcPr>
            <w:tcW w:w="455" w:type="pct"/>
            <w:gridSpan w:val="2"/>
            <w:vMerge/>
            <w:tcBorders>
              <w:top w:val="single" w:sz="4" w:space="0" w:color="000000"/>
              <w:left w:val="single" w:sz="4" w:space="0" w:color="000000"/>
              <w:bottom w:val="single" w:sz="4" w:space="0" w:color="000000"/>
              <w:right w:val="single" w:sz="4" w:space="0" w:color="000000"/>
            </w:tcBorders>
            <w:noWrap/>
            <w:vAlign w:val="center"/>
          </w:tcPr>
          <w:p w:rsidR="007243BA" w:rsidRDefault="007243BA">
            <w:pPr>
              <w:wordWrap w:val="0"/>
              <w:overflowPunct w:val="0"/>
              <w:adjustRightInd w:val="0"/>
              <w:snapToGrid w:val="0"/>
              <w:jc w:val="center"/>
              <w:rPr>
                <w:rFonts w:ascii="宋体" w:hAnsi="宋体" w:cs="宋体"/>
                <w:b/>
                <w:bCs/>
                <w:sz w:val="20"/>
                <w:szCs w:val="20"/>
              </w:rPr>
            </w:pPr>
          </w:p>
        </w:tc>
        <w:tc>
          <w:tcPr>
            <w:tcW w:w="515"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三年均值</w:t>
            </w:r>
          </w:p>
        </w:tc>
        <w:tc>
          <w:tcPr>
            <w:tcW w:w="335"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2023</w:t>
            </w:r>
          </w:p>
        </w:tc>
        <w:tc>
          <w:tcPr>
            <w:tcW w:w="335"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2024</w:t>
            </w:r>
          </w:p>
        </w:tc>
        <w:tc>
          <w:tcPr>
            <w:tcW w:w="34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2025</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kern w:val="0"/>
                <w:sz w:val="20"/>
                <w:szCs w:val="20"/>
              </w:rPr>
              <w:t>1</w:t>
            </w:r>
          </w:p>
        </w:tc>
        <w:tc>
          <w:tcPr>
            <w:tcW w:w="52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成本指标</w:t>
            </w:r>
          </w:p>
        </w:tc>
        <w:tc>
          <w:tcPr>
            <w:tcW w:w="83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预算管理</w:t>
            </w:r>
          </w:p>
        </w:tc>
        <w:tc>
          <w:tcPr>
            <w:tcW w:w="1036"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财政拨款预算偏离度</w:t>
            </w:r>
          </w:p>
        </w:tc>
        <w:tc>
          <w:tcPr>
            <w:tcW w:w="455"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0.02%</w:t>
            </w:r>
          </w:p>
        </w:tc>
        <w:tc>
          <w:tcPr>
            <w:tcW w:w="515"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0.03%</w:t>
            </w:r>
          </w:p>
        </w:tc>
        <w:tc>
          <w:tcPr>
            <w:tcW w:w="335"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0.04%</w:t>
            </w:r>
          </w:p>
        </w:tc>
        <w:tc>
          <w:tcPr>
            <w:tcW w:w="335"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0.02%</w:t>
            </w:r>
          </w:p>
        </w:tc>
        <w:tc>
          <w:tcPr>
            <w:tcW w:w="34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0%</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kern w:val="0"/>
                <w:sz w:val="20"/>
                <w:szCs w:val="20"/>
              </w:rPr>
              <w:t>2</w:t>
            </w:r>
          </w:p>
        </w:tc>
        <w:tc>
          <w:tcPr>
            <w:tcW w:w="52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成本指</w:t>
            </w:r>
            <w:r>
              <w:rPr>
                <w:rFonts w:ascii="宋体" w:hAnsi="宋体" w:cs="宋体" w:hint="eastAsia"/>
                <w:kern w:val="0"/>
                <w:sz w:val="20"/>
                <w:szCs w:val="20"/>
              </w:rPr>
              <w:lastRenderedPageBreak/>
              <w:t>标</w:t>
            </w:r>
          </w:p>
        </w:tc>
        <w:tc>
          <w:tcPr>
            <w:tcW w:w="83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lastRenderedPageBreak/>
              <w:t>预算管</w:t>
            </w:r>
            <w:r>
              <w:rPr>
                <w:rFonts w:ascii="宋体" w:hAnsi="宋体" w:cs="宋体" w:hint="eastAsia"/>
                <w:kern w:val="0"/>
                <w:sz w:val="20"/>
                <w:szCs w:val="20"/>
              </w:rPr>
              <w:lastRenderedPageBreak/>
              <w:t>理</w:t>
            </w:r>
          </w:p>
        </w:tc>
        <w:tc>
          <w:tcPr>
            <w:tcW w:w="1036"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lastRenderedPageBreak/>
              <w:t>预算年终结余率</w:t>
            </w:r>
          </w:p>
        </w:tc>
        <w:tc>
          <w:tcPr>
            <w:tcW w:w="455"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0.02%</w:t>
            </w:r>
          </w:p>
        </w:tc>
        <w:tc>
          <w:tcPr>
            <w:tcW w:w="515"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0.03%</w:t>
            </w:r>
          </w:p>
        </w:tc>
        <w:tc>
          <w:tcPr>
            <w:tcW w:w="335"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0.04%</w:t>
            </w:r>
          </w:p>
        </w:tc>
        <w:tc>
          <w:tcPr>
            <w:tcW w:w="335"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0.02%</w:t>
            </w:r>
          </w:p>
        </w:tc>
        <w:tc>
          <w:tcPr>
            <w:tcW w:w="34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0%</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kern w:val="0"/>
                <w:sz w:val="20"/>
                <w:szCs w:val="20"/>
              </w:rPr>
              <w:lastRenderedPageBreak/>
              <w:t>3</w:t>
            </w:r>
          </w:p>
        </w:tc>
        <w:tc>
          <w:tcPr>
            <w:tcW w:w="52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成本指标</w:t>
            </w:r>
          </w:p>
        </w:tc>
        <w:tc>
          <w:tcPr>
            <w:tcW w:w="83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预算管理</w:t>
            </w:r>
          </w:p>
        </w:tc>
        <w:tc>
          <w:tcPr>
            <w:tcW w:w="1036"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一般性支出金额</w:t>
            </w:r>
          </w:p>
        </w:tc>
        <w:tc>
          <w:tcPr>
            <w:tcW w:w="455"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28.79万元</w:t>
            </w:r>
          </w:p>
        </w:tc>
        <w:tc>
          <w:tcPr>
            <w:tcW w:w="515"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rPr>
                <w:rFonts w:ascii="宋体" w:hAnsi="宋体" w:cs="宋体"/>
                <w:sz w:val="20"/>
                <w:szCs w:val="20"/>
              </w:rPr>
            </w:pPr>
            <w:r>
              <w:rPr>
                <w:rFonts w:ascii="宋体" w:hAnsi="宋体" w:cs="宋体" w:hint="eastAsia"/>
                <w:sz w:val="20"/>
                <w:szCs w:val="20"/>
              </w:rPr>
              <w:t>28.79万元</w:t>
            </w:r>
          </w:p>
        </w:tc>
        <w:tc>
          <w:tcPr>
            <w:tcW w:w="335"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7243BA">
            <w:pPr>
              <w:overflowPunct w:val="0"/>
              <w:adjustRightInd w:val="0"/>
              <w:snapToGrid w:val="0"/>
              <w:jc w:val="center"/>
              <w:rPr>
                <w:rFonts w:ascii="宋体" w:hAnsi="宋体" w:cs="宋体"/>
                <w:sz w:val="20"/>
                <w:szCs w:val="20"/>
              </w:rPr>
            </w:pPr>
          </w:p>
        </w:tc>
        <w:tc>
          <w:tcPr>
            <w:tcW w:w="335" w:type="pct"/>
            <w:tcBorders>
              <w:top w:val="single" w:sz="4" w:space="0" w:color="000000"/>
              <w:left w:val="single" w:sz="4" w:space="0" w:color="000000"/>
              <w:bottom w:val="single" w:sz="4" w:space="0" w:color="000000"/>
              <w:right w:val="single" w:sz="4" w:space="0" w:color="000000"/>
            </w:tcBorders>
            <w:noWrap/>
            <w:vAlign w:val="center"/>
          </w:tcPr>
          <w:p w:rsidR="007243BA" w:rsidRDefault="007243BA">
            <w:pPr>
              <w:overflowPunct w:val="0"/>
              <w:adjustRightInd w:val="0"/>
              <w:snapToGrid w:val="0"/>
              <w:jc w:val="center"/>
              <w:rPr>
                <w:rFonts w:ascii="宋体" w:hAnsi="宋体" w:cs="宋体"/>
                <w:sz w:val="20"/>
                <w:szCs w:val="20"/>
              </w:rPr>
            </w:pPr>
          </w:p>
        </w:tc>
        <w:tc>
          <w:tcPr>
            <w:tcW w:w="34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28.79万元</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kern w:val="0"/>
                <w:sz w:val="20"/>
                <w:szCs w:val="20"/>
              </w:rPr>
              <w:t>4</w:t>
            </w:r>
          </w:p>
        </w:tc>
        <w:tc>
          <w:tcPr>
            <w:tcW w:w="52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成本指标</w:t>
            </w:r>
          </w:p>
        </w:tc>
        <w:tc>
          <w:tcPr>
            <w:tcW w:w="83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财务管理</w:t>
            </w:r>
          </w:p>
        </w:tc>
        <w:tc>
          <w:tcPr>
            <w:tcW w:w="1036"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财务管理规范</w:t>
            </w:r>
          </w:p>
        </w:tc>
        <w:tc>
          <w:tcPr>
            <w:tcW w:w="455"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优</w:t>
            </w:r>
          </w:p>
        </w:tc>
        <w:tc>
          <w:tcPr>
            <w:tcW w:w="515" w:type="pct"/>
            <w:tcBorders>
              <w:top w:val="single" w:sz="4" w:space="0" w:color="000000"/>
              <w:left w:val="single" w:sz="4" w:space="0" w:color="000000"/>
              <w:bottom w:val="single" w:sz="4" w:space="0" w:color="000000"/>
              <w:right w:val="single" w:sz="4" w:space="0" w:color="000000"/>
            </w:tcBorders>
            <w:noWrap/>
            <w:vAlign w:val="center"/>
          </w:tcPr>
          <w:p w:rsidR="007243BA" w:rsidRDefault="007243BA">
            <w:pPr>
              <w:overflowPunct w:val="0"/>
              <w:adjustRightInd w:val="0"/>
              <w:snapToGrid w:val="0"/>
              <w:jc w:val="center"/>
              <w:rPr>
                <w:rFonts w:ascii="宋体" w:hAnsi="宋体" w:cs="宋体"/>
                <w:sz w:val="20"/>
                <w:szCs w:val="20"/>
              </w:rPr>
            </w:pPr>
          </w:p>
        </w:tc>
        <w:tc>
          <w:tcPr>
            <w:tcW w:w="335"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7243BA">
            <w:pPr>
              <w:overflowPunct w:val="0"/>
              <w:adjustRightInd w:val="0"/>
              <w:snapToGrid w:val="0"/>
              <w:jc w:val="center"/>
              <w:rPr>
                <w:rFonts w:ascii="宋体" w:hAnsi="宋体" w:cs="宋体"/>
                <w:sz w:val="20"/>
                <w:szCs w:val="20"/>
              </w:rPr>
            </w:pPr>
          </w:p>
        </w:tc>
        <w:tc>
          <w:tcPr>
            <w:tcW w:w="335" w:type="pct"/>
            <w:tcBorders>
              <w:top w:val="single" w:sz="4" w:space="0" w:color="000000"/>
              <w:left w:val="single" w:sz="4" w:space="0" w:color="000000"/>
              <w:bottom w:val="single" w:sz="4" w:space="0" w:color="000000"/>
              <w:right w:val="single" w:sz="4" w:space="0" w:color="000000"/>
            </w:tcBorders>
            <w:noWrap/>
            <w:vAlign w:val="center"/>
          </w:tcPr>
          <w:p w:rsidR="007243BA" w:rsidRDefault="007243BA">
            <w:pPr>
              <w:overflowPunct w:val="0"/>
              <w:adjustRightInd w:val="0"/>
              <w:snapToGrid w:val="0"/>
              <w:jc w:val="center"/>
              <w:rPr>
                <w:rFonts w:ascii="宋体" w:hAnsi="宋体" w:cs="宋体"/>
                <w:sz w:val="20"/>
                <w:szCs w:val="20"/>
              </w:rPr>
            </w:pPr>
          </w:p>
        </w:tc>
        <w:tc>
          <w:tcPr>
            <w:tcW w:w="347" w:type="pct"/>
            <w:tcBorders>
              <w:top w:val="single" w:sz="4" w:space="0" w:color="000000"/>
              <w:left w:val="single" w:sz="4" w:space="0" w:color="000000"/>
              <w:bottom w:val="single" w:sz="4" w:space="0" w:color="000000"/>
              <w:right w:val="single" w:sz="4" w:space="0" w:color="000000"/>
            </w:tcBorders>
            <w:noWrap/>
            <w:vAlign w:val="center"/>
          </w:tcPr>
          <w:p w:rsidR="007243BA" w:rsidRDefault="007243BA">
            <w:pPr>
              <w:overflowPunct w:val="0"/>
              <w:adjustRightInd w:val="0"/>
              <w:snapToGrid w:val="0"/>
              <w:jc w:val="center"/>
              <w:rPr>
                <w:rFonts w:ascii="宋体" w:hAnsi="宋体" w:cs="宋体"/>
                <w:sz w:val="20"/>
                <w:szCs w:val="20"/>
              </w:rPr>
            </w:pPr>
          </w:p>
        </w:tc>
      </w:tr>
      <w:tr w:rsidR="007243BA">
        <w:trPr>
          <w:trHeight w:val="422"/>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kern w:val="0"/>
                <w:sz w:val="20"/>
                <w:szCs w:val="20"/>
              </w:rPr>
              <w:t>5</w:t>
            </w:r>
          </w:p>
        </w:tc>
        <w:tc>
          <w:tcPr>
            <w:tcW w:w="52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成本指标</w:t>
            </w:r>
          </w:p>
        </w:tc>
        <w:tc>
          <w:tcPr>
            <w:tcW w:w="83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采购管理</w:t>
            </w:r>
          </w:p>
        </w:tc>
        <w:tc>
          <w:tcPr>
            <w:tcW w:w="1036"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采购执行率</w:t>
            </w:r>
          </w:p>
        </w:tc>
        <w:tc>
          <w:tcPr>
            <w:tcW w:w="455"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97.77%</w:t>
            </w:r>
          </w:p>
        </w:tc>
        <w:tc>
          <w:tcPr>
            <w:tcW w:w="515"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97.77%</w:t>
            </w:r>
          </w:p>
        </w:tc>
        <w:tc>
          <w:tcPr>
            <w:tcW w:w="335" w:type="pct"/>
            <w:gridSpan w:val="2"/>
            <w:tcBorders>
              <w:top w:val="single" w:sz="4" w:space="0" w:color="000000"/>
              <w:left w:val="single" w:sz="4" w:space="0" w:color="000000"/>
              <w:bottom w:val="single" w:sz="4" w:space="0" w:color="000000"/>
              <w:right w:val="single" w:sz="4" w:space="0" w:color="000000"/>
            </w:tcBorders>
            <w:noWrap/>
            <w:vAlign w:val="center"/>
          </w:tcPr>
          <w:p w:rsidR="007243BA" w:rsidRDefault="007243BA">
            <w:pPr>
              <w:overflowPunct w:val="0"/>
              <w:adjustRightInd w:val="0"/>
              <w:snapToGrid w:val="0"/>
              <w:jc w:val="center"/>
              <w:textAlignment w:val="center"/>
              <w:rPr>
                <w:rFonts w:ascii="宋体" w:hAnsi="宋体" w:cs="宋体"/>
                <w:sz w:val="20"/>
                <w:szCs w:val="20"/>
              </w:rPr>
            </w:pPr>
          </w:p>
        </w:tc>
        <w:tc>
          <w:tcPr>
            <w:tcW w:w="335"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97.24%</w:t>
            </w:r>
          </w:p>
        </w:tc>
        <w:tc>
          <w:tcPr>
            <w:tcW w:w="34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98.3%</w:t>
            </w:r>
          </w:p>
        </w:tc>
      </w:tr>
      <w:tr w:rsidR="007243BA">
        <w:trPr>
          <w:jc w:val="center"/>
        </w:trPr>
        <w:tc>
          <w:tcPr>
            <w:tcW w:w="5000" w:type="pct"/>
            <w:gridSpan w:val="11"/>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履职效能</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序号</w:t>
            </w:r>
          </w:p>
        </w:tc>
        <w:tc>
          <w:tcPr>
            <w:tcW w:w="52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一级指标</w:t>
            </w:r>
          </w:p>
        </w:tc>
        <w:tc>
          <w:tcPr>
            <w:tcW w:w="83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二级指标</w:t>
            </w:r>
          </w:p>
        </w:tc>
        <w:tc>
          <w:tcPr>
            <w:tcW w:w="1491"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三级指标</w:t>
            </w:r>
          </w:p>
        </w:tc>
        <w:tc>
          <w:tcPr>
            <w:tcW w:w="1532" w:type="pct"/>
            <w:gridSpan w:val="5"/>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b/>
                <w:bCs/>
                <w:sz w:val="20"/>
                <w:szCs w:val="20"/>
              </w:rPr>
            </w:pPr>
            <w:r>
              <w:rPr>
                <w:rFonts w:ascii="宋体" w:hAnsi="宋体" w:cs="宋体" w:hint="eastAsia"/>
                <w:b/>
                <w:bCs/>
                <w:kern w:val="0"/>
                <w:sz w:val="20"/>
                <w:szCs w:val="20"/>
              </w:rPr>
              <w:t>指标值（包括数字及文字描述）</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kern w:val="0"/>
                <w:sz w:val="20"/>
                <w:szCs w:val="20"/>
              </w:rPr>
              <w:t>1</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产出指标</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时效指标</w:t>
            </w:r>
          </w:p>
        </w:tc>
        <w:tc>
          <w:tcPr>
            <w:tcW w:w="1491"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t>项目按期完成率</w:t>
            </w:r>
          </w:p>
        </w:tc>
        <w:tc>
          <w:tcPr>
            <w:tcW w:w="1532" w:type="pct"/>
            <w:gridSpan w:val="5"/>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≥99%</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kern w:val="0"/>
                <w:sz w:val="20"/>
                <w:szCs w:val="20"/>
              </w:rPr>
              <w:t>2</w:t>
            </w:r>
          </w:p>
        </w:tc>
        <w:tc>
          <w:tcPr>
            <w:tcW w:w="52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产出指标</w:t>
            </w:r>
          </w:p>
        </w:tc>
        <w:tc>
          <w:tcPr>
            <w:tcW w:w="83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t>数量指标</w:t>
            </w:r>
          </w:p>
        </w:tc>
        <w:tc>
          <w:tcPr>
            <w:tcW w:w="1491"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t>开展“五类”培训及相关会议次数</w:t>
            </w:r>
          </w:p>
        </w:tc>
        <w:tc>
          <w:tcPr>
            <w:tcW w:w="1532" w:type="pct"/>
            <w:gridSpan w:val="5"/>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≥8次</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sz w:val="20"/>
                <w:szCs w:val="20"/>
              </w:rPr>
              <w:t>3</w:t>
            </w:r>
          </w:p>
        </w:tc>
        <w:tc>
          <w:tcPr>
            <w:tcW w:w="52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产出指标</w:t>
            </w:r>
          </w:p>
        </w:tc>
        <w:tc>
          <w:tcPr>
            <w:tcW w:w="83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t>数量指标</w:t>
            </w:r>
          </w:p>
        </w:tc>
        <w:tc>
          <w:tcPr>
            <w:tcW w:w="1491"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t>宣传及调研机关党建工作次数</w:t>
            </w:r>
          </w:p>
        </w:tc>
        <w:tc>
          <w:tcPr>
            <w:tcW w:w="1532" w:type="pct"/>
            <w:gridSpan w:val="5"/>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≥10次</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sz w:val="20"/>
                <w:szCs w:val="20"/>
              </w:rPr>
              <w:t>4</w:t>
            </w:r>
          </w:p>
        </w:tc>
        <w:tc>
          <w:tcPr>
            <w:tcW w:w="52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产出指</w:t>
            </w:r>
            <w:r>
              <w:rPr>
                <w:rFonts w:ascii="宋体" w:hAnsi="宋体" w:cs="宋体" w:hint="eastAsia"/>
                <w:kern w:val="0"/>
                <w:sz w:val="20"/>
                <w:szCs w:val="20"/>
              </w:rPr>
              <w:lastRenderedPageBreak/>
              <w:t>标</w:t>
            </w:r>
          </w:p>
        </w:tc>
        <w:tc>
          <w:tcPr>
            <w:tcW w:w="834"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lastRenderedPageBreak/>
              <w:t>数量指</w:t>
            </w:r>
            <w:r>
              <w:rPr>
                <w:rFonts w:ascii="宋体" w:hAnsi="宋体" w:cs="宋体" w:hint="eastAsia"/>
                <w:sz w:val="20"/>
                <w:szCs w:val="20"/>
              </w:rPr>
              <w:lastRenderedPageBreak/>
              <w:t>标</w:t>
            </w:r>
          </w:p>
        </w:tc>
        <w:tc>
          <w:tcPr>
            <w:tcW w:w="1491"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lastRenderedPageBreak/>
              <w:t>举办“红色大讲堂”及各类党建活动次数</w:t>
            </w:r>
          </w:p>
        </w:tc>
        <w:tc>
          <w:tcPr>
            <w:tcW w:w="1532" w:type="pct"/>
            <w:gridSpan w:val="5"/>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≥8次</w:t>
            </w:r>
          </w:p>
        </w:tc>
      </w:tr>
      <w:tr w:rsidR="007243BA">
        <w:trPr>
          <w:trHeight w:val="226"/>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sz w:val="20"/>
                <w:szCs w:val="20"/>
              </w:rPr>
              <w:lastRenderedPageBreak/>
              <w:t>5</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产出指标</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质量指标</w:t>
            </w:r>
          </w:p>
        </w:tc>
        <w:tc>
          <w:tcPr>
            <w:tcW w:w="1491"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t>机关党建重点任务完成率</w:t>
            </w:r>
          </w:p>
        </w:tc>
        <w:tc>
          <w:tcPr>
            <w:tcW w:w="1532" w:type="pct"/>
            <w:gridSpan w:val="5"/>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≥99%</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sz w:val="20"/>
                <w:szCs w:val="20"/>
              </w:rPr>
              <w:t>6</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产出指标</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质量指标</w:t>
            </w:r>
          </w:p>
        </w:tc>
        <w:tc>
          <w:tcPr>
            <w:tcW w:w="1491"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t>培训合格率</w:t>
            </w:r>
          </w:p>
        </w:tc>
        <w:tc>
          <w:tcPr>
            <w:tcW w:w="1532" w:type="pct"/>
            <w:gridSpan w:val="5"/>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≥99%</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7</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效益指标</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社会效益指标</w:t>
            </w:r>
          </w:p>
        </w:tc>
        <w:tc>
          <w:tcPr>
            <w:tcW w:w="1491"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t>提高广元机关党建工作质效</w:t>
            </w:r>
          </w:p>
        </w:tc>
        <w:tc>
          <w:tcPr>
            <w:tcW w:w="1532" w:type="pct"/>
            <w:gridSpan w:val="5"/>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提高</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8</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效益指标</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社会效益指标</w:t>
            </w:r>
          </w:p>
        </w:tc>
        <w:tc>
          <w:tcPr>
            <w:tcW w:w="1491"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t>提高市直机关党员干部、党务工作者党性修养和工作能力</w:t>
            </w:r>
          </w:p>
        </w:tc>
        <w:tc>
          <w:tcPr>
            <w:tcW w:w="1532" w:type="pct"/>
            <w:gridSpan w:val="5"/>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hint="eastAsia"/>
              </w:rPr>
              <w:t>提高</w:t>
            </w:r>
          </w:p>
        </w:tc>
      </w:tr>
      <w:tr w:rsidR="007243BA">
        <w:trPr>
          <w:jc w:val="center"/>
        </w:trPr>
        <w:tc>
          <w:tcPr>
            <w:tcW w:w="617" w:type="pct"/>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9</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效益指标</w:t>
            </w:r>
          </w:p>
        </w:tc>
        <w:tc>
          <w:tcPr>
            <w:tcW w:w="8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kern w:val="0"/>
                <w:sz w:val="20"/>
                <w:szCs w:val="20"/>
              </w:rPr>
              <w:t>社会效益指标</w:t>
            </w:r>
          </w:p>
        </w:tc>
        <w:tc>
          <w:tcPr>
            <w:tcW w:w="1491" w:type="pct"/>
            <w:gridSpan w:val="3"/>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left"/>
              <w:textAlignment w:val="center"/>
              <w:rPr>
                <w:rFonts w:ascii="宋体" w:hAnsi="宋体" w:cs="宋体"/>
                <w:sz w:val="20"/>
                <w:szCs w:val="20"/>
              </w:rPr>
            </w:pPr>
            <w:r>
              <w:rPr>
                <w:rFonts w:ascii="宋体" w:hAnsi="宋体" w:cs="宋体" w:hint="eastAsia"/>
                <w:sz w:val="20"/>
                <w:szCs w:val="20"/>
              </w:rPr>
              <w:t>提升基层组织的凝聚力和战斗力</w:t>
            </w:r>
          </w:p>
        </w:tc>
        <w:tc>
          <w:tcPr>
            <w:tcW w:w="1532" w:type="pct"/>
            <w:gridSpan w:val="5"/>
            <w:tcBorders>
              <w:top w:val="single" w:sz="4" w:space="0" w:color="000000"/>
              <w:left w:val="single" w:sz="4" w:space="0" w:color="000000"/>
              <w:bottom w:val="single" w:sz="4" w:space="0" w:color="000000"/>
              <w:right w:val="single" w:sz="4" w:space="0" w:color="000000"/>
            </w:tcBorders>
            <w:noWrap/>
            <w:vAlign w:val="center"/>
          </w:tcPr>
          <w:p w:rsidR="007243BA" w:rsidRDefault="0090514F">
            <w:pPr>
              <w:wordWrap w:val="0"/>
              <w:overflowPunct w:val="0"/>
              <w:adjustRightInd w:val="0"/>
              <w:snapToGrid w:val="0"/>
              <w:jc w:val="center"/>
              <w:textAlignment w:val="center"/>
              <w:rPr>
                <w:rFonts w:ascii="宋体" w:hAnsi="宋体" w:cs="宋体"/>
                <w:sz w:val="20"/>
                <w:szCs w:val="20"/>
              </w:rPr>
            </w:pPr>
            <w:r>
              <w:rPr>
                <w:rFonts w:ascii="宋体" w:hAnsi="宋体" w:cs="宋体" w:hint="eastAsia"/>
                <w:sz w:val="20"/>
                <w:szCs w:val="20"/>
              </w:rPr>
              <w:t>提升</w:t>
            </w:r>
          </w:p>
        </w:tc>
      </w:tr>
    </w:tbl>
    <w:p w:rsidR="007243BA" w:rsidRDefault="007243BA">
      <w:pPr>
        <w:spacing w:line="576" w:lineRule="exact"/>
        <w:rPr>
          <w:rFonts w:ascii="仿宋_GB2312" w:eastAsia="仿宋_GB2312" w:hAnsi="仿宋_GB2312" w:cs="仿宋_GB2312"/>
          <w:sz w:val="32"/>
          <w:szCs w:val="32"/>
        </w:rPr>
      </w:pPr>
    </w:p>
    <w:sectPr w:rsidR="007243BA" w:rsidSect="007243BA">
      <w:pgSz w:w="16838" w:h="11906" w:orient="landscape"/>
      <w:pgMar w:top="1587" w:right="2098" w:bottom="1474" w:left="1984" w:header="720" w:footer="1559"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D3E" w:rsidRDefault="00241D3E" w:rsidP="00BC5051">
      <w:r>
        <w:separator/>
      </w:r>
    </w:p>
  </w:endnote>
  <w:endnote w:type="continuationSeparator" w:id="1">
    <w:p w:rsidR="00241D3E" w:rsidRDefault="00241D3E" w:rsidP="00BC5051">
      <w:r>
        <w:continuationSeparator/>
      </w:r>
    </w:p>
  </w:endnote>
</w:endnotes>
</file>

<file path=word/fontTable.xml><?xml version="1.0" encoding="utf-8"?>
<w:fonts xmlns:r="http://schemas.openxmlformats.org/officeDocument/2006/relationships" xmlns:w="http://schemas.openxmlformats.org/wordprocessingml/2006/main">
  <w:font w:name="方正小标宋简体">
    <w:panose1 w:val="02010601030101010101"/>
    <w:charset w:val="86"/>
    <w:family w:val="auto"/>
    <w:pitch w:val="variable"/>
    <w:sig w:usb0="00000001" w:usb1="080E0000" w:usb2="00000010" w:usb3="00000000" w:csb0="00040000" w:csb1="00000000"/>
    <w:embedRegular r:id="rId1" w:subsetted="1" w:fontKey="{1E80D9BE-5327-4550-B4B6-B7B407E51B55}"/>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2" w:subsetted="1" w:fontKey="{AA0ED9E7-7FC7-4EDD-B0B7-9A2691FF8ECC}"/>
  </w:font>
  <w:font w:name="仿宋_GB2312">
    <w:altName w:val="仿宋"/>
    <w:panose1 w:val="02010609030101010101"/>
    <w:charset w:val="86"/>
    <w:family w:val="modern"/>
    <w:pitch w:val="fixed"/>
    <w:sig w:usb0="00000001" w:usb1="080E0000" w:usb2="00000010" w:usb3="00000000" w:csb0="00040000" w:csb1="00000000"/>
    <w:embedRegular r:id="rId3" w:subsetted="1" w:fontKey="{DA49A808-D74C-429B-AD7B-E854A83F5F54}"/>
    <w:embedBold r:id="rId4" w:subsetted="1" w:fontKey="{308CE703-96AF-4797-BDA1-78AF190202D2}"/>
  </w:font>
  <w:font w:name="Liberation Sans">
    <w:altName w:val="Segoe Print"/>
    <w:charset w:val="00"/>
    <w:family w:val="swiss"/>
    <w:pitch w:val="default"/>
    <w:sig w:usb0="00000000" w:usb1="00000000" w:usb2="00000000" w:usb3="00000000" w:csb0="6000009F" w:csb1="DFD70000"/>
  </w:font>
  <w:font w:name="Noto Sans CJK SC Regular">
    <w:altName w:val="宋体"/>
    <w:charset w:val="86"/>
    <w:family w:val="auto"/>
    <w:pitch w:val="default"/>
    <w:sig w:usb0="00000000" w:usb1="00000000" w:usb2="00000016" w:usb3="00000000" w:csb0="602E0107" w:csb1="00000000"/>
  </w:font>
  <w:font w:name="黑体">
    <w:altName w:val="SimHei"/>
    <w:panose1 w:val="02010600030101010101"/>
    <w:charset w:val="86"/>
    <w:family w:val="modern"/>
    <w:pitch w:val="fixed"/>
    <w:sig w:usb0="800002BF" w:usb1="38CF7CFA" w:usb2="00000016" w:usb3="00000000" w:csb0="00040001" w:csb1="00000000"/>
    <w:embedRegular r:id="rId5" w:subsetted="1" w:fontKey="{2A62FEC1-2AF5-4684-9847-42D65B99A3D0}"/>
    <w:embedBold r:id="rId6" w:subsetted="1" w:fontKey="{7962440B-BD42-4EA1-94C4-4A20C1FD091F}"/>
  </w:font>
  <w:font w:name="楷体_GB2312">
    <w:panose1 w:val="02010609030101010101"/>
    <w:charset w:val="86"/>
    <w:family w:val="modern"/>
    <w:pitch w:val="fixed"/>
    <w:sig w:usb0="00000001" w:usb1="080E0000" w:usb2="00000010" w:usb3="00000000" w:csb0="00040000" w:csb1="00000000"/>
    <w:embedRegular r:id="rId7" w:subsetted="1" w:fontKey="{4F452DB8-B1AC-4AF7-B7A4-E3C57382AD0A}"/>
  </w:font>
  <w:font w:name="方正黑体简体">
    <w:panose1 w:val="02010601030101010101"/>
    <w:charset w:val="86"/>
    <w:family w:val="auto"/>
    <w:pitch w:val="variable"/>
    <w:sig w:usb0="00000001" w:usb1="080E0000" w:usb2="00000010" w:usb3="00000000" w:csb0="00040000" w:csb1="00000000"/>
    <w:embedRegular r:id="rId8" w:subsetted="1" w:fontKey="{A7A9DB85-D7A9-4E60-936C-39F1E4500E0C}"/>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D3E" w:rsidRDefault="00241D3E" w:rsidP="00BC5051">
      <w:r>
        <w:separator/>
      </w:r>
    </w:p>
  </w:footnote>
  <w:footnote w:type="continuationSeparator" w:id="1">
    <w:p w:rsidR="00241D3E" w:rsidRDefault="00241D3E" w:rsidP="00BC50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CCA986"/>
    <w:multiLevelType w:val="singleLevel"/>
    <w:tmpl w:val="EFCCA986"/>
    <w:lvl w:ilvl="0">
      <w:start w:val="1"/>
      <w:numFmt w:val="chineseCounting"/>
      <w:suff w:val="space"/>
      <w:lvlText w:val="第%1部分"/>
      <w:lvlJc w:val="left"/>
      <w:rPr>
        <w:rFonts w:ascii="方正小标宋简体" w:eastAsia="方正小标宋简体" w:hAnsi="方正小标宋简体" w:cs="方正小标宋简体" w:hint="eastAsia"/>
        <w:sz w:val="44"/>
        <w:szCs w:val="44"/>
      </w:rPr>
    </w:lvl>
  </w:abstractNum>
  <w:abstractNum w:abstractNumId="1">
    <w:nsid w:val="FBB4C73A"/>
    <w:multiLevelType w:val="singleLevel"/>
    <w:tmpl w:val="FBB4C73A"/>
    <w:lvl w:ilvl="0">
      <w:start w:val="1"/>
      <w:numFmt w:val="chineseCounting"/>
      <w:suff w:val="nothing"/>
      <w:lvlText w:val="%1、"/>
      <w:lvlJc w:val="left"/>
      <w:rPr>
        <w:rFonts w:hint="eastAsia"/>
      </w:rPr>
    </w:lvl>
  </w:abstractNum>
  <w:abstractNum w:abstractNumId="2">
    <w:nsid w:val="3FFF1F26"/>
    <w:multiLevelType w:val="singleLevel"/>
    <w:tmpl w:val="3FFF1F26"/>
    <w:lvl w:ilvl="0">
      <w:start w:val="1"/>
      <w:numFmt w:val="chineseCounting"/>
      <w:suff w:val="nothing"/>
      <w:lvlText w:val="%1、"/>
      <w:lvlJc w:val="left"/>
      <w:pPr>
        <w:ind w:left="160" w:firstLine="0"/>
      </w:pPr>
      <w:rPr>
        <w:rFonts w:hint="eastAsia"/>
      </w:rPr>
    </w:lvl>
  </w:abstractNum>
  <w:abstractNum w:abstractNumId="3">
    <w:nsid w:val="5BFCE1D6"/>
    <w:multiLevelType w:val="singleLevel"/>
    <w:tmpl w:val="5BFCE1D6"/>
    <w:lvl w:ilvl="0">
      <w:start w:val="2"/>
      <w:numFmt w:val="chineseCounting"/>
      <w:suff w:val="nothing"/>
      <w:lvlText w:val="（%1）"/>
      <w:lvlJc w:val="left"/>
      <w:rPr>
        <w:rFonts w:hint="eastAsia"/>
      </w:rPr>
    </w:lvl>
  </w:abstractNum>
  <w:abstractNum w:abstractNumId="4">
    <w:nsid w:val="5ECE03BF"/>
    <w:multiLevelType w:val="singleLevel"/>
    <w:tmpl w:val="5ECE03BF"/>
    <w:lvl w:ilvl="0">
      <w:start w:val="1"/>
      <w:numFmt w:val="chineseCounting"/>
      <w:suff w:val="space"/>
      <w:lvlText w:val="第%1部分"/>
      <w:lvlJc w:val="left"/>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isplayBackgroundShape/>
  <w:embedTrueTypeFonts/>
  <w:saveSubsetFonts/>
  <w:bordersDoNotSurroundHeader/>
  <w:bordersDoNotSurroundFooter/>
  <w:stylePaneFormatFilter w:val="3F01"/>
  <w:defaultTabStop w:val="420"/>
  <w:drawingGridHorizontalSpacing w:val="1"/>
  <w:drawingGridVerticalSpacing w:val="3189"/>
  <w:doNotUseMarginsForDrawingGridOrigin/>
  <w:drawingGridHorizontalOrigin w:val="0"/>
  <w:drawingGridVerticalOrigin w:val="0"/>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c5MTc1YWUzNDk5OThmNzcwNDRiNmRkMjhiZTRiMmMifQ=="/>
  </w:docVars>
  <w:rsids>
    <w:rsidRoot w:val="007243BA"/>
    <w:rsid w:val="CB1A3EE6"/>
    <w:rsid w:val="CFBD8222"/>
    <w:rsid w:val="CFF5FEEC"/>
    <w:rsid w:val="D3DD9064"/>
    <w:rsid w:val="D3F5636C"/>
    <w:rsid w:val="D5F7CF35"/>
    <w:rsid w:val="D6F76A0C"/>
    <w:rsid w:val="D7ECE8D2"/>
    <w:rsid w:val="DAB57ACF"/>
    <w:rsid w:val="DBFD1826"/>
    <w:rsid w:val="DD2BC8C0"/>
    <w:rsid w:val="DDFEDD09"/>
    <w:rsid w:val="DEFB43B1"/>
    <w:rsid w:val="DF325B22"/>
    <w:rsid w:val="DFDD4FB5"/>
    <w:rsid w:val="DFF71FFD"/>
    <w:rsid w:val="E3FC5BBD"/>
    <w:rsid w:val="E681A24B"/>
    <w:rsid w:val="E76D0091"/>
    <w:rsid w:val="E7F748B5"/>
    <w:rsid w:val="EE5F3713"/>
    <w:rsid w:val="EEE237BA"/>
    <w:rsid w:val="EFAF2D80"/>
    <w:rsid w:val="EFC9D62C"/>
    <w:rsid w:val="F165AF01"/>
    <w:rsid w:val="F53FAE20"/>
    <w:rsid w:val="F61F91D3"/>
    <w:rsid w:val="F6BE9755"/>
    <w:rsid w:val="F6D51B2E"/>
    <w:rsid w:val="F6FB73F8"/>
    <w:rsid w:val="F6FFA89B"/>
    <w:rsid w:val="F7FFA4EB"/>
    <w:rsid w:val="F88D0DC7"/>
    <w:rsid w:val="F97BAB6C"/>
    <w:rsid w:val="FAE4EFE1"/>
    <w:rsid w:val="FB496835"/>
    <w:rsid w:val="FB9B6F12"/>
    <w:rsid w:val="FBAD60BA"/>
    <w:rsid w:val="FBB66A4A"/>
    <w:rsid w:val="FBF7C4DC"/>
    <w:rsid w:val="FD7B5262"/>
    <w:rsid w:val="FDBF8E54"/>
    <w:rsid w:val="FDEE6989"/>
    <w:rsid w:val="FE3FE3D1"/>
    <w:rsid w:val="FE4FE5E9"/>
    <w:rsid w:val="FEFDBCA9"/>
    <w:rsid w:val="FEFF0922"/>
    <w:rsid w:val="FF5E7DB8"/>
    <w:rsid w:val="FF77E367"/>
    <w:rsid w:val="FF7F08D1"/>
    <w:rsid w:val="FF8F00D4"/>
    <w:rsid w:val="FFD576EB"/>
    <w:rsid w:val="FFD9B987"/>
    <w:rsid w:val="FFDB1578"/>
    <w:rsid w:val="FFE75C25"/>
    <w:rsid w:val="FFFADE43"/>
    <w:rsid w:val="FFFBE8B7"/>
    <w:rsid w:val="0001247D"/>
    <w:rsid w:val="00241D3E"/>
    <w:rsid w:val="006F09FE"/>
    <w:rsid w:val="007243BA"/>
    <w:rsid w:val="0090514F"/>
    <w:rsid w:val="00BC5051"/>
    <w:rsid w:val="00C377D5"/>
    <w:rsid w:val="00C7197F"/>
    <w:rsid w:val="012352D1"/>
    <w:rsid w:val="03B71974"/>
    <w:rsid w:val="0414147C"/>
    <w:rsid w:val="04567CE7"/>
    <w:rsid w:val="05EF7866"/>
    <w:rsid w:val="08F5187C"/>
    <w:rsid w:val="0B2D0FD7"/>
    <w:rsid w:val="0BE5207C"/>
    <w:rsid w:val="0C6B71E3"/>
    <w:rsid w:val="0CE95B9C"/>
    <w:rsid w:val="0D350DE1"/>
    <w:rsid w:val="0F51040B"/>
    <w:rsid w:val="0F865924"/>
    <w:rsid w:val="11785046"/>
    <w:rsid w:val="11F748B7"/>
    <w:rsid w:val="133312C7"/>
    <w:rsid w:val="1363397F"/>
    <w:rsid w:val="14E07884"/>
    <w:rsid w:val="16994AFD"/>
    <w:rsid w:val="1780534F"/>
    <w:rsid w:val="18CC494F"/>
    <w:rsid w:val="1A3328FE"/>
    <w:rsid w:val="1CBC1C20"/>
    <w:rsid w:val="1CE14D19"/>
    <w:rsid w:val="1D9F113A"/>
    <w:rsid w:val="1F5F2651"/>
    <w:rsid w:val="1F7BF06F"/>
    <w:rsid w:val="1FD55D41"/>
    <w:rsid w:val="1FEE4B73"/>
    <w:rsid w:val="1FF7F9EE"/>
    <w:rsid w:val="21D95D87"/>
    <w:rsid w:val="239C706C"/>
    <w:rsid w:val="23CE9849"/>
    <w:rsid w:val="27D92510"/>
    <w:rsid w:val="27F531EF"/>
    <w:rsid w:val="2942414D"/>
    <w:rsid w:val="2C736DD8"/>
    <w:rsid w:val="2D3B78F6"/>
    <w:rsid w:val="2DF62E59"/>
    <w:rsid w:val="2F381E25"/>
    <w:rsid w:val="31E5649D"/>
    <w:rsid w:val="33EB36F8"/>
    <w:rsid w:val="372799D5"/>
    <w:rsid w:val="37D65693"/>
    <w:rsid w:val="39F304DD"/>
    <w:rsid w:val="3BB95DEB"/>
    <w:rsid w:val="3CD63197"/>
    <w:rsid w:val="3DD0415B"/>
    <w:rsid w:val="3DDD1F71"/>
    <w:rsid w:val="3ECB7D90"/>
    <w:rsid w:val="3EE52FF3"/>
    <w:rsid w:val="3F577E93"/>
    <w:rsid w:val="3FFEA2A5"/>
    <w:rsid w:val="404D09A2"/>
    <w:rsid w:val="40BF2194"/>
    <w:rsid w:val="440F0846"/>
    <w:rsid w:val="44870B73"/>
    <w:rsid w:val="459C753E"/>
    <w:rsid w:val="45BF7A4A"/>
    <w:rsid w:val="46CFEED0"/>
    <w:rsid w:val="46DB13AA"/>
    <w:rsid w:val="49200CE8"/>
    <w:rsid w:val="49B24F91"/>
    <w:rsid w:val="4ADF7C3E"/>
    <w:rsid w:val="4D73233C"/>
    <w:rsid w:val="4DFD4AB2"/>
    <w:rsid w:val="4E6879C7"/>
    <w:rsid w:val="509743EC"/>
    <w:rsid w:val="50F3FA47"/>
    <w:rsid w:val="513F7105"/>
    <w:rsid w:val="51DC2BA6"/>
    <w:rsid w:val="52231914"/>
    <w:rsid w:val="52A445CA"/>
    <w:rsid w:val="54244390"/>
    <w:rsid w:val="54662A63"/>
    <w:rsid w:val="55EB6693"/>
    <w:rsid w:val="56026CB7"/>
    <w:rsid w:val="57E106DB"/>
    <w:rsid w:val="58064E12"/>
    <w:rsid w:val="587C670A"/>
    <w:rsid w:val="5A1C70DF"/>
    <w:rsid w:val="5AFD3C0E"/>
    <w:rsid w:val="5BE57EC8"/>
    <w:rsid w:val="5BFEE015"/>
    <w:rsid w:val="5DFD075F"/>
    <w:rsid w:val="5E11083C"/>
    <w:rsid w:val="5E8D0B22"/>
    <w:rsid w:val="5F4914FA"/>
    <w:rsid w:val="5F9EC060"/>
    <w:rsid w:val="5FAF10DC"/>
    <w:rsid w:val="5FF679D4"/>
    <w:rsid w:val="60620F67"/>
    <w:rsid w:val="61EC7B0E"/>
    <w:rsid w:val="63EDCF55"/>
    <w:rsid w:val="63FBFBCF"/>
    <w:rsid w:val="649828B8"/>
    <w:rsid w:val="653D1756"/>
    <w:rsid w:val="669360FD"/>
    <w:rsid w:val="6833299C"/>
    <w:rsid w:val="68E36170"/>
    <w:rsid w:val="68F86C12"/>
    <w:rsid w:val="68FF6A83"/>
    <w:rsid w:val="6A8A3C39"/>
    <w:rsid w:val="6AEF6005"/>
    <w:rsid w:val="6BFF658D"/>
    <w:rsid w:val="6CD5497D"/>
    <w:rsid w:val="6CEC38E4"/>
    <w:rsid w:val="6D7FACA8"/>
    <w:rsid w:val="6DABC570"/>
    <w:rsid w:val="6E3DB48E"/>
    <w:rsid w:val="6FBBC9CF"/>
    <w:rsid w:val="70BB79D3"/>
    <w:rsid w:val="712B2DAA"/>
    <w:rsid w:val="713F3528"/>
    <w:rsid w:val="72BDE561"/>
    <w:rsid w:val="73FF6B7B"/>
    <w:rsid w:val="757C03C1"/>
    <w:rsid w:val="767F59A5"/>
    <w:rsid w:val="77A72C4A"/>
    <w:rsid w:val="77BFE596"/>
    <w:rsid w:val="77DBAFB9"/>
    <w:rsid w:val="78462278"/>
    <w:rsid w:val="78516BDD"/>
    <w:rsid w:val="78994A9D"/>
    <w:rsid w:val="79053D50"/>
    <w:rsid w:val="79823784"/>
    <w:rsid w:val="7997EA6C"/>
    <w:rsid w:val="7ACB4CB6"/>
    <w:rsid w:val="7AEAE675"/>
    <w:rsid w:val="7BAFCE5D"/>
    <w:rsid w:val="7BBB2DC8"/>
    <w:rsid w:val="7BCB52B4"/>
    <w:rsid w:val="7D46598C"/>
    <w:rsid w:val="7D9F8F0F"/>
    <w:rsid w:val="7DBDC49A"/>
    <w:rsid w:val="7DEEF2A5"/>
    <w:rsid w:val="7DEF30D5"/>
    <w:rsid w:val="7DFB240B"/>
    <w:rsid w:val="7DFE05E7"/>
    <w:rsid w:val="7E0935ED"/>
    <w:rsid w:val="7E4E36E0"/>
    <w:rsid w:val="7ED7A56A"/>
    <w:rsid w:val="7EFF8A55"/>
    <w:rsid w:val="7F363046"/>
    <w:rsid w:val="7F7BD2B0"/>
    <w:rsid w:val="7F7D3DEF"/>
    <w:rsid w:val="7FCF2AF7"/>
    <w:rsid w:val="7FEDFEE9"/>
    <w:rsid w:val="7FF41F98"/>
    <w:rsid w:val="7FF757EE"/>
    <w:rsid w:val="7FF96647"/>
    <w:rsid w:val="9F9C9CE5"/>
    <w:rsid w:val="9FEF033D"/>
    <w:rsid w:val="A27FF1E5"/>
    <w:rsid w:val="A7BA8D44"/>
    <w:rsid w:val="A9CFD93D"/>
    <w:rsid w:val="ABFEA5DB"/>
    <w:rsid w:val="AF3FEDDD"/>
    <w:rsid w:val="AFDEB5A7"/>
    <w:rsid w:val="AFEA7FBF"/>
    <w:rsid w:val="B7D71FF3"/>
    <w:rsid w:val="B83F4767"/>
    <w:rsid w:val="BF930F07"/>
    <w:rsid w:val="BFCE8436"/>
    <w:rsid w:val="BFDD0553"/>
    <w:rsid w:val="C3F7EB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3BA"/>
    <w:pPr>
      <w:widowControl w:val="0"/>
      <w:suppressAutoHyphens/>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243BA"/>
    <w:pPr>
      <w:suppressLineNumbers/>
      <w:spacing w:before="120" w:after="120"/>
    </w:pPr>
    <w:rPr>
      <w:i/>
      <w:iCs/>
      <w:sz w:val="24"/>
    </w:rPr>
  </w:style>
  <w:style w:type="paragraph" w:styleId="a4">
    <w:name w:val="Body Text"/>
    <w:basedOn w:val="a"/>
    <w:next w:val="a"/>
    <w:qFormat/>
    <w:rsid w:val="007243BA"/>
    <w:pPr>
      <w:spacing w:after="140" w:line="276" w:lineRule="auto"/>
    </w:pPr>
  </w:style>
  <w:style w:type="paragraph" w:styleId="a5">
    <w:name w:val="Body Text Indent"/>
    <w:basedOn w:val="a"/>
    <w:next w:val="a4"/>
    <w:qFormat/>
    <w:rsid w:val="007243BA"/>
    <w:pPr>
      <w:spacing w:line="600" w:lineRule="exact"/>
      <w:ind w:firstLineChars="200" w:firstLine="640"/>
    </w:pPr>
    <w:rPr>
      <w:rFonts w:ascii="仿宋_GB2312" w:eastAsia="仿宋_GB2312" w:hAnsi="Times New Roman"/>
      <w:sz w:val="32"/>
    </w:rPr>
  </w:style>
  <w:style w:type="paragraph" w:styleId="a6">
    <w:name w:val="footer"/>
    <w:basedOn w:val="a"/>
    <w:qFormat/>
    <w:rsid w:val="007243BA"/>
    <w:pPr>
      <w:tabs>
        <w:tab w:val="center" w:pos="4153"/>
        <w:tab w:val="right" w:pos="8306"/>
      </w:tabs>
      <w:snapToGrid w:val="0"/>
      <w:jc w:val="left"/>
    </w:pPr>
    <w:rPr>
      <w:sz w:val="18"/>
    </w:rPr>
  </w:style>
  <w:style w:type="paragraph" w:styleId="a7">
    <w:name w:val="header"/>
    <w:basedOn w:val="a"/>
    <w:qFormat/>
    <w:rsid w:val="007243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List"/>
    <w:basedOn w:val="a4"/>
    <w:qFormat/>
    <w:rsid w:val="007243BA"/>
  </w:style>
  <w:style w:type="paragraph" w:styleId="a9">
    <w:name w:val="Normal (Web)"/>
    <w:basedOn w:val="a"/>
    <w:qFormat/>
    <w:rsid w:val="007243BA"/>
    <w:pPr>
      <w:spacing w:beforeAutospacing="1" w:afterAutospacing="1"/>
      <w:jc w:val="left"/>
    </w:pPr>
    <w:rPr>
      <w:kern w:val="0"/>
      <w:sz w:val="24"/>
    </w:rPr>
  </w:style>
  <w:style w:type="paragraph" w:styleId="2">
    <w:name w:val="Body Text First Indent 2"/>
    <w:basedOn w:val="a5"/>
    <w:next w:val="a"/>
    <w:qFormat/>
    <w:rsid w:val="007243BA"/>
    <w:pPr>
      <w:ind w:firstLine="420"/>
    </w:pPr>
  </w:style>
  <w:style w:type="character" w:customStyle="1" w:styleId="1">
    <w:name w:val="默认段落字体1"/>
    <w:qFormat/>
    <w:rsid w:val="007243BA"/>
  </w:style>
  <w:style w:type="paragraph" w:customStyle="1" w:styleId="Heading">
    <w:name w:val="Heading"/>
    <w:basedOn w:val="a"/>
    <w:next w:val="a4"/>
    <w:qFormat/>
    <w:rsid w:val="007243BA"/>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rsid w:val="007243BA"/>
    <w:pPr>
      <w:suppressLineNumbers/>
    </w:pPr>
  </w:style>
  <w:style w:type="character" w:customStyle="1" w:styleId="font61">
    <w:name w:val="font61"/>
    <w:basedOn w:val="a0"/>
    <w:qFormat/>
    <w:rsid w:val="007243BA"/>
    <w:rPr>
      <w:rFonts w:ascii="宋体" w:eastAsia="宋体" w:hAnsi="宋体" w:cs="宋体" w:hint="eastAsia"/>
      <w:color w:val="000000"/>
      <w:sz w:val="22"/>
      <w:szCs w:val="22"/>
      <w:u w:val="none"/>
    </w:rPr>
  </w:style>
  <w:style w:type="character" w:customStyle="1" w:styleId="font51">
    <w:name w:val="font51"/>
    <w:basedOn w:val="a0"/>
    <w:qFormat/>
    <w:rsid w:val="007243BA"/>
    <w:rPr>
      <w:rFonts w:ascii="宋体" w:eastAsia="宋体" w:hAnsi="宋体" w:cs="宋体" w:hint="eastAsia"/>
      <w:color w:val="000000"/>
      <w:sz w:val="22"/>
      <w:szCs w:val="22"/>
      <w:u w:val="none"/>
    </w:rPr>
  </w:style>
  <w:style w:type="character" w:customStyle="1" w:styleId="font21">
    <w:name w:val="font21"/>
    <w:basedOn w:val="a0"/>
    <w:qFormat/>
    <w:rsid w:val="007243BA"/>
    <w:rPr>
      <w:rFonts w:ascii="宋体" w:eastAsia="宋体" w:hAnsi="宋体" w:cs="宋体" w:hint="eastAsia"/>
      <w:color w:val="000000"/>
      <w:sz w:val="22"/>
      <w:szCs w:val="22"/>
      <w:u w:val="none"/>
    </w:rPr>
  </w:style>
  <w:style w:type="character" w:customStyle="1" w:styleId="font41">
    <w:name w:val="font41"/>
    <w:basedOn w:val="a0"/>
    <w:qFormat/>
    <w:rsid w:val="007243BA"/>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2658</Words>
  <Characters>15154</Characters>
  <Application>Microsoft Office Word</Application>
  <DocSecurity>0</DocSecurity>
  <Lines>126</Lines>
  <Paragraphs>35</Paragraphs>
  <ScaleCrop>false</ScaleCrop>
  <Company>三阳商贸(电脑)有限公司</Company>
  <LinksUpToDate>false</LinksUpToDate>
  <CharactersWithSpaces>17777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系统管理:市直机关工委管理员</cp:lastModifiedBy>
  <cp:revision>2</cp:revision>
  <dcterms:created xsi:type="dcterms:W3CDTF">2026-02-25T02:33:00Z</dcterms:created>
  <dcterms:modified xsi:type="dcterms:W3CDTF">2026-02-25T02:33:00Z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CCCE57F964194655D54C6469ABF8387B_43</vt:lpwstr>
  </property>
  <property fmtid="{D5CDD505-2E9C-101B-9397-08002B2CF9AE}" pid="4" name="KSOTemplateDocerSaveRecord">
    <vt:lpwstr>eyJoZGlkIjoiNzExYzNiNzk1ZWVjYjYwYzlmNGQ0MjYzZGRmZjc3ZjYiLCJ1c2VySWQiOiI0MzgxODU3NDgifQ==</vt:lpwstr>
  </property>
</Properties>
</file>